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6506" w14:textId="535D2E7C" w:rsidR="00F257AC" w:rsidRDefault="00F257AC" w:rsidP="00F257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UPS Range </w:t>
      </w:r>
      <w:r>
        <w:rPr>
          <w:b/>
          <w:sz w:val="24"/>
          <w:szCs w:val="24"/>
          <w:u w:val="single"/>
        </w:rPr>
        <w:t xml:space="preserve">Assessment </w:t>
      </w:r>
      <w:r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pplication Form</w:t>
      </w:r>
    </w:p>
    <w:p w14:paraId="12516CAD" w14:textId="77777777" w:rsidR="00F257AC" w:rsidRDefault="00F257AC" w:rsidP="00F257AC">
      <w:pPr>
        <w:jc w:val="center"/>
        <w:rPr>
          <w:b/>
          <w:sz w:val="24"/>
          <w:szCs w:val="24"/>
        </w:rPr>
      </w:pPr>
    </w:p>
    <w:p w14:paraId="58C2E5FD" w14:textId="4EB4DA1E" w:rsidR="00F257AC" w:rsidRDefault="00F257AC" w:rsidP="00F257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(For teachers who wish to be considered for progression to point 1 of the Upper Pay Range from 1</w:t>
      </w:r>
      <w:r w:rsidRPr="00F257AC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)</w:t>
      </w:r>
    </w:p>
    <w:p w14:paraId="47FDFD24" w14:textId="77777777" w:rsidR="00F257AC" w:rsidRDefault="00F257AC" w:rsidP="00F257AC">
      <w:pPr>
        <w:jc w:val="center"/>
        <w:rPr>
          <w:b/>
          <w:sz w:val="24"/>
          <w:szCs w:val="24"/>
        </w:rPr>
      </w:pPr>
    </w:p>
    <w:p w14:paraId="75E52CEF" w14:textId="77777777" w:rsidR="00F257AC" w:rsidRDefault="00F257AC" w:rsidP="00F257AC">
      <w:pPr>
        <w:jc w:val="center"/>
        <w:rPr>
          <w:b/>
          <w:sz w:val="24"/>
          <w:szCs w:val="24"/>
        </w:rPr>
      </w:pPr>
    </w:p>
    <w:p w14:paraId="73F9CB60" w14:textId="77777777" w:rsidR="00F257AC" w:rsidRDefault="00F257AC" w:rsidP="00F2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</w:t>
      </w:r>
    </w:p>
    <w:p w14:paraId="50FC1A22" w14:textId="77777777" w:rsidR="00F257AC" w:rsidRDefault="00F257AC" w:rsidP="00F257AC">
      <w:pPr>
        <w:rPr>
          <w:b/>
          <w:sz w:val="24"/>
          <w:szCs w:val="24"/>
        </w:rPr>
      </w:pPr>
    </w:p>
    <w:p w14:paraId="728378B8" w14:textId="4A4DF137" w:rsidR="00F257AC" w:rsidRDefault="00F257AC" w:rsidP="00F2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</w:t>
      </w:r>
      <w:r>
        <w:rPr>
          <w:b/>
          <w:sz w:val="24"/>
          <w:szCs w:val="24"/>
        </w:rPr>
        <w:t xml:space="preserve"> Number: ____________________</w:t>
      </w:r>
    </w:p>
    <w:p w14:paraId="38BB1A0A" w14:textId="77777777" w:rsidR="00F257AC" w:rsidRDefault="00F257AC" w:rsidP="00F257AC">
      <w:pPr>
        <w:rPr>
          <w:b/>
          <w:sz w:val="24"/>
          <w:szCs w:val="24"/>
        </w:rPr>
      </w:pPr>
    </w:p>
    <w:p w14:paraId="7CE2BA63" w14:textId="432B4BCD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>I confirm my wish to be assessed for progression onto the Upper Pay Range with effect 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14:paraId="2115501E" w14:textId="77777777" w:rsidR="00F257AC" w:rsidRDefault="00F257AC" w:rsidP="00F257AC">
      <w:pPr>
        <w:rPr>
          <w:sz w:val="24"/>
          <w:szCs w:val="24"/>
        </w:rPr>
      </w:pPr>
    </w:p>
    <w:p w14:paraId="49AF54F5" w14:textId="77777777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a decision on my progression will be based on an assessment of whether I am highly competent in all elements of the relevant standards, and whether my achievements and contribution to the school are substantial and sustained.  I am aware of the school’s definition of these criteria having read Section 7 of the school’s agreed Teachers’ Pay Policy. </w:t>
      </w:r>
    </w:p>
    <w:p w14:paraId="665B0E79" w14:textId="77777777" w:rsidR="00F257AC" w:rsidRDefault="00F257AC" w:rsidP="00F257AC">
      <w:pPr>
        <w:rPr>
          <w:sz w:val="24"/>
          <w:szCs w:val="24"/>
        </w:rPr>
      </w:pPr>
    </w:p>
    <w:p w14:paraId="4E471F22" w14:textId="77777777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>I am also aware applications will include the results of appraisals, including any recommendation on pay.  In addition, I wish to submit the following summary of evidence designed to demonstrate that I have met the assessment criteria.</w:t>
      </w:r>
    </w:p>
    <w:p w14:paraId="198239C4" w14:textId="77777777" w:rsidR="00F257AC" w:rsidRDefault="00F257AC" w:rsidP="00F257AC">
      <w:pPr>
        <w:rPr>
          <w:sz w:val="24"/>
          <w:szCs w:val="24"/>
        </w:rPr>
      </w:pPr>
    </w:p>
    <w:p w14:paraId="33EEC296" w14:textId="77777777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 xml:space="preserve">I have noted that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the assessment to be robust and transparent, it should be evidence-based. As such I have ensured my submissions are mainly paper evidence based. </w:t>
      </w:r>
    </w:p>
    <w:p w14:paraId="69ABB8AD" w14:textId="77777777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>As I have been absent, through *(</w:t>
      </w:r>
      <w:r>
        <w:rPr>
          <w:i/>
          <w:sz w:val="24"/>
          <w:szCs w:val="24"/>
        </w:rPr>
        <w:t xml:space="preserve">sickness, </w:t>
      </w:r>
      <w:proofErr w:type="gramStart"/>
      <w:r>
        <w:rPr>
          <w:i/>
          <w:sz w:val="24"/>
          <w:szCs w:val="24"/>
        </w:rPr>
        <w:t>disability</w:t>
      </w:r>
      <w:proofErr w:type="gramEnd"/>
      <w:r>
        <w:rPr>
          <w:i/>
          <w:sz w:val="24"/>
          <w:szCs w:val="24"/>
        </w:rPr>
        <w:t xml:space="preserve"> or maternity</w:t>
      </w:r>
      <w:r>
        <w:rPr>
          <w:sz w:val="24"/>
          <w:szCs w:val="24"/>
        </w:rPr>
        <w:t xml:space="preserve">), I wish to cite written evidence from a 3-year period before the date of my application, from this school and other schools, in support of my application. * </w:t>
      </w:r>
      <w:r>
        <w:rPr>
          <w:i/>
          <w:sz w:val="24"/>
          <w:szCs w:val="24"/>
        </w:rPr>
        <w:t>(delete if not relevant</w:t>
      </w:r>
      <w:r>
        <w:rPr>
          <w:sz w:val="24"/>
          <w:szCs w:val="24"/>
        </w:rPr>
        <w:t xml:space="preserve">)  </w:t>
      </w:r>
    </w:p>
    <w:p w14:paraId="7BD8A9EC" w14:textId="77777777" w:rsidR="00F257AC" w:rsidRDefault="00F257AC" w:rsidP="00F257AC">
      <w:pPr>
        <w:rPr>
          <w:sz w:val="24"/>
          <w:szCs w:val="24"/>
        </w:rPr>
      </w:pPr>
    </w:p>
    <w:p w14:paraId="41FBC436" w14:textId="77777777" w:rsidR="00F257AC" w:rsidRDefault="00F257AC" w:rsidP="00F257AC">
      <w:pPr>
        <w:rPr>
          <w:sz w:val="24"/>
          <w:szCs w:val="24"/>
        </w:rPr>
      </w:pPr>
      <w:r>
        <w:rPr>
          <w:sz w:val="24"/>
          <w:szCs w:val="24"/>
        </w:rPr>
        <w:t>I have provided a summary of the evidence from my teaching practice below that I believe demonstrates that I am highly competent in all elements of the relevant standards and that my contributions to the school are substantial and sustained.</w:t>
      </w:r>
    </w:p>
    <w:p w14:paraId="72A320A8" w14:textId="77777777" w:rsidR="00F257AC" w:rsidRDefault="00F257AC" w:rsidP="00F257AC">
      <w:pPr>
        <w:rPr>
          <w:sz w:val="24"/>
          <w:szCs w:val="24"/>
        </w:rPr>
      </w:pPr>
    </w:p>
    <w:p w14:paraId="7728D373" w14:textId="77777777" w:rsidR="00F257AC" w:rsidRDefault="00F257AC" w:rsidP="00F257AC">
      <w:pPr>
        <w:rPr>
          <w:sz w:val="24"/>
          <w:szCs w:val="24"/>
        </w:rPr>
      </w:pPr>
    </w:p>
    <w:p w14:paraId="7444DDE2" w14:textId="77777777" w:rsidR="00F257AC" w:rsidRDefault="00F257AC" w:rsidP="00F257A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 signature: ______________________________ Date: _________</w:t>
      </w:r>
    </w:p>
    <w:p w14:paraId="110111BA" w14:textId="77777777" w:rsidR="00F257AC" w:rsidRDefault="00F257AC" w:rsidP="00F257AC">
      <w:pPr>
        <w:rPr>
          <w:b/>
          <w:sz w:val="24"/>
          <w:szCs w:val="24"/>
        </w:rPr>
      </w:pPr>
    </w:p>
    <w:p w14:paraId="7111D253" w14:textId="77777777" w:rsidR="00F257AC" w:rsidRDefault="00F257AC" w:rsidP="00F257AC">
      <w:pPr>
        <w:rPr>
          <w:b/>
          <w:sz w:val="24"/>
          <w:szCs w:val="24"/>
        </w:rPr>
      </w:pPr>
    </w:p>
    <w:p w14:paraId="53BEBE7A" w14:textId="77777777" w:rsidR="00F257AC" w:rsidRDefault="00F257AC" w:rsidP="00F257AC">
      <w:pPr>
        <w:rPr>
          <w:b/>
          <w:i/>
        </w:rPr>
      </w:pPr>
    </w:p>
    <w:p w14:paraId="579E1FC4" w14:textId="77777777" w:rsidR="00F257AC" w:rsidRDefault="00F257AC" w:rsidP="00F257AC">
      <w:pPr>
        <w:rPr>
          <w:b/>
          <w:i/>
        </w:rPr>
      </w:pPr>
    </w:p>
    <w:p w14:paraId="68358D0C" w14:textId="05334F4D" w:rsidR="00F257AC" w:rsidRDefault="00F257AC" w:rsidP="00F257AC">
      <w:pPr>
        <w:rPr>
          <w:b/>
          <w:i/>
        </w:rPr>
      </w:pPr>
    </w:p>
    <w:p w14:paraId="1C75F59F" w14:textId="745C9486" w:rsidR="00207E00" w:rsidRDefault="00207E00" w:rsidP="00F257AC">
      <w:pPr>
        <w:rPr>
          <w:b/>
          <w:i/>
        </w:rPr>
      </w:pPr>
    </w:p>
    <w:p w14:paraId="1EBAC8A0" w14:textId="7EAF63FC" w:rsidR="00207E00" w:rsidRDefault="00207E00" w:rsidP="00F257AC">
      <w:pPr>
        <w:rPr>
          <w:b/>
          <w:i/>
        </w:rPr>
      </w:pPr>
    </w:p>
    <w:p w14:paraId="299BADCA" w14:textId="77777777" w:rsidR="00207E00" w:rsidRDefault="00207E00" w:rsidP="00F257AC">
      <w:pPr>
        <w:rPr>
          <w:b/>
          <w:i/>
        </w:rPr>
      </w:pPr>
    </w:p>
    <w:p w14:paraId="6971064F" w14:textId="77777777" w:rsidR="00F257AC" w:rsidRDefault="00F257AC" w:rsidP="00F257AC">
      <w:pPr>
        <w:rPr>
          <w:b/>
          <w:i/>
        </w:rPr>
      </w:pPr>
    </w:p>
    <w:p w14:paraId="300BF5B1" w14:textId="77777777" w:rsidR="00F257AC" w:rsidRDefault="00F257AC" w:rsidP="00F257AC">
      <w:pPr>
        <w:rPr>
          <w:b/>
          <w:i/>
        </w:rPr>
      </w:pP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0"/>
      </w:tblGrid>
      <w:tr w:rsidR="00207E00" w14:paraId="3B1687BC" w14:textId="77777777" w:rsidTr="00C1731A">
        <w:trPr>
          <w:trHeight w:val="386"/>
        </w:trPr>
        <w:tc>
          <w:tcPr>
            <w:tcW w:w="9010" w:type="dxa"/>
            <w:shd w:val="clear" w:color="auto" w:fill="D9E2F3" w:themeFill="accent1" w:themeFillTint="33"/>
          </w:tcPr>
          <w:p w14:paraId="19610C03" w14:textId="0820DC27" w:rsidR="00207E00" w:rsidRP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lastRenderedPageBreak/>
              <w:t>Meets all Teacher Standards</w:t>
            </w:r>
          </w:p>
        </w:tc>
      </w:tr>
      <w:tr w:rsidR="00F257AC" w14:paraId="6D81BDF6" w14:textId="77777777" w:rsidTr="008017E7">
        <w:trPr>
          <w:trHeight w:val="2085"/>
        </w:trPr>
        <w:tc>
          <w:tcPr>
            <w:tcW w:w="9010" w:type="dxa"/>
          </w:tcPr>
          <w:p w14:paraId="55DD5DD8" w14:textId="7D35E897" w:rsidR="00F257AC" w:rsidRPr="00F257AC" w:rsidRDefault="00207E00" w:rsidP="008017E7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2865F971" w14:textId="77777777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B1F32F3" w14:textId="77777777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26F27862" w14:textId="77777777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F0114DA" w14:textId="484A28EE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0111FDB" w14:textId="0BFFF5E5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758903CA" w14:textId="77777777" w:rsidR="00F257AC" w:rsidRDefault="00F257AC" w:rsidP="00801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E2CC3EC" w14:textId="11D421E8" w:rsidR="00F257AC" w:rsidRPr="00F257AC" w:rsidRDefault="00F257AC" w:rsidP="008017E7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</w:t>
            </w:r>
            <w:r w:rsidRPr="00F257AC">
              <w:rPr>
                <w:b/>
                <w:bCs/>
              </w:rPr>
              <w:t>D</w:t>
            </w:r>
            <w:r w:rsidRPr="00F257AC">
              <w:rPr>
                <w:b/>
                <w:bCs/>
              </w:rPr>
              <w:t xml:space="preserve">ecision </w:t>
            </w:r>
          </w:p>
          <w:p w14:paraId="6AFAFF46" w14:textId="77777777" w:rsidR="00F257AC" w:rsidRDefault="00F257AC" w:rsidP="008017E7">
            <w:sdt>
              <w:sdtPr>
                <w:id w:val="-1663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</w:t>
            </w:r>
            <w:r>
              <w:t>et</w:t>
            </w:r>
          </w:p>
          <w:p w14:paraId="591BFC4F" w14:textId="03C8C56A" w:rsidR="00F257AC" w:rsidRDefault="00F257AC" w:rsidP="008017E7">
            <w:sdt>
              <w:sdtPr>
                <w:id w:val="-134717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</w:t>
            </w:r>
            <w:r>
              <w:t xml:space="preserve">ot </w:t>
            </w:r>
            <w:r>
              <w:t>M</w:t>
            </w:r>
            <w:r>
              <w:t>et</w:t>
            </w:r>
          </w:p>
          <w:p w14:paraId="22D770C4" w14:textId="77777777" w:rsidR="00F257AC" w:rsidRPr="00F257AC" w:rsidRDefault="00F257AC" w:rsidP="008017E7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31C9F52F" w14:textId="77777777" w:rsidR="00F257AC" w:rsidRDefault="00F257AC" w:rsidP="008017E7"/>
          <w:p w14:paraId="614F7834" w14:textId="7DF9AFFE" w:rsidR="00F257AC" w:rsidRDefault="00F257AC" w:rsidP="008017E7"/>
          <w:p w14:paraId="6EE19217" w14:textId="5EAE6F12" w:rsidR="00207E00" w:rsidRDefault="00207E00" w:rsidP="008017E7"/>
          <w:p w14:paraId="64E7E2F9" w14:textId="77777777" w:rsidR="00207E00" w:rsidRDefault="00207E00" w:rsidP="008017E7"/>
          <w:p w14:paraId="2789D374" w14:textId="2BCFE34B" w:rsidR="00F257AC" w:rsidRDefault="00F257AC" w:rsidP="008017E7"/>
        </w:tc>
      </w:tr>
      <w:tr w:rsidR="00207E00" w14:paraId="02C6D331" w14:textId="77777777" w:rsidTr="00C1731A">
        <w:trPr>
          <w:trHeight w:val="482"/>
        </w:trPr>
        <w:tc>
          <w:tcPr>
            <w:tcW w:w="9010" w:type="dxa"/>
            <w:shd w:val="clear" w:color="auto" w:fill="D9E2F3" w:themeFill="accent1" w:themeFillTint="33"/>
          </w:tcPr>
          <w:p w14:paraId="3A3E4AC2" w14:textId="452DAE4E" w:rsid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t>Impacts on pupil progress</w:t>
            </w:r>
          </w:p>
        </w:tc>
      </w:tr>
      <w:tr w:rsidR="00207E00" w14:paraId="4D8E3A5E" w14:textId="77777777" w:rsidTr="008017E7">
        <w:trPr>
          <w:trHeight w:val="2085"/>
        </w:trPr>
        <w:tc>
          <w:tcPr>
            <w:tcW w:w="9010" w:type="dxa"/>
          </w:tcPr>
          <w:p w14:paraId="1A19D001" w14:textId="77777777" w:rsidR="00207E00" w:rsidRPr="00F257AC" w:rsidRDefault="00207E00" w:rsidP="00207E00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6B4D7706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15DC1805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7922E97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7E122839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199E1CF4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1C9750F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089CB80A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Decision </w:t>
            </w:r>
          </w:p>
          <w:p w14:paraId="7F4D0735" w14:textId="77777777" w:rsidR="00207E00" w:rsidRDefault="00207E00" w:rsidP="00207E00">
            <w:sdt>
              <w:sdtPr>
                <w:id w:val="-19227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Met</w:t>
            </w:r>
          </w:p>
          <w:p w14:paraId="491A8992" w14:textId="77777777" w:rsidR="00207E00" w:rsidRDefault="00207E00" w:rsidP="00207E00">
            <w:sdt>
              <w:sdtPr>
                <w:id w:val="-6274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Met</w:t>
            </w:r>
          </w:p>
          <w:p w14:paraId="1A1C6FB2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4FF5C858" w14:textId="77777777" w:rsidR="00207E00" w:rsidRDefault="00207E00" w:rsidP="00207E00"/>
          <w:p w14:paraId="2313B927" w14:textId="77777777" w:rsidR="00207E00" w:rsidRDefault="00207E00" w:rsidP="00207E00"/>
          <w:p w14:paraId="5B7C25A4" w14:textId="77777777" w:rsidR="00207E00" w:rsidRDefault="00207E00" w:rsidP="00207E00">
            <w:pPr>
              <w:rPr>
                <w:b/>
                <w:bCs/>
              </w:rPr>
            </w:pPr>
          </w:p>
          <w:p w14:paraId="20A0A2B2" w14:textId="4B2EBFAD" w:rsidR="00207E00" w:rsidRDefault="00207E00" w:rsidP="00207E00">
            <w:pPr>
              <w:rPr>
                <w:b/>
                <w:bCs/>
              </w:rPr>
            </w:pPr>
          </w:p>
        </w:tc>
      </w:tr>
      <w:tr w:rsidR="00207E00" w14:paraId="09522427" w14:textId="77777777" w:rsidTr="00C1731A">
        <w:trPr>
          <w:trHeight w:val="463"/>
        </w:trPr>
        <w:tc>
          <w:tcPr>
            <w:tcW w:w="9010" w:type="dxa"/>
            <w:shd w:val="clear" w:color="auto" w:fill="D9E2F3" w:themeFill="accent1" w:themeFillTint="33"/>
          </w:tcPr>
          <w:p w14:paraId="63748D00" w14:textId="00932424" w:rsid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t>Impacts on wider outcomes for pupils</w:t>
            </w:r>
          </w:p>
        </w:tc>
      </w:tr>
      <w:tr w:rsidR="00207E00" w14:paraId="3CF88C1E" w14:textId="77777777" w:rsidTr="00207E00">
        <w:trPr>
          <w:trHeight w:val="2539"/>
        </w:trPr>
        <w:tc>
          <w:tcPr>
            <w:tcW w:w="9010" w:type="dxa"/>
          </w:tcPr>
          <w:p w14:paraId="47750B3F" w14:textId="77777777" w:rsidR="00207E00" w:rsidRPr="00F257AC" w:rsidRDefault="00207E00" w:rsidP="00207E00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703D5483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7BE0239E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0C35251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4039D93F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06502E57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4D0E7B06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F927098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Decision </w:t>
            </w:r>
          </w:p>
          <w:p w14:paraId="6FF641C5" w14:textId="77777777" w:rsidR="00207E00" w:rsidRDefault="00207E00" w:rsidP="00207E00">
            <w:sdt>
              <w:sdtPr>
                <w:id w:val="12161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Met</w:t>
            </w:r>
          </w:p>
          <w:p w14:paraId="55461881" w14:textId="77777777" w:rsidR="00207E00" w:rsidRDefault="00207E00" w:rsidP="00207E00">
            <w:sdt>
              <w:sdtPr>
                <w:id w:val="-209508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Met</w:t>
            </w:r>
          </w:p>
          <w:p w14:paraId="7D26E31A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57E35F45" w14:textId="77777777" w:rsidR="00207E00" w:rsidRDefault="00207E00" w:rsidP="00207E00"/>
          <w:p w14:paraId="48CAB99A" w14:textId="44BCDD98" w:rsidR="00207E00" w:rsidRDefault="00207E00" w:rsidP="00207E00"/>
          <w:p w14:paraId="1C8DE1F8" w14:textId="0A22A118" w:rsidR="00207E00" w:rsidRDefault="00207E00" w:rsidP="00207E00"/>
          <w:p w14:paraId="6D8AB975" w14:textId="77777777" w:rsidR="00207E00" w:rsidRDefault="00207E00" w:rsidP="00207E00"/>
          <w:p w14:paraId="0BBF1796" w14:textId="77777777" w:rsidR="00207E00" w:rsidRDefault="00207E00" w:rsidP="00207E00">
            <w:pPr>
              <w:rPr>
                <w:b/>
                <w:bCs/>
              </w:rPr>
            </w:pPr>
          </w:p>
        </w:tc>
      </w:tr>
      <w:tr w:rsidR="00207E00" w14:paraId="1A178649" w14:textId="77777777" w:rsidTr="00C1731A">
        <w:trPr>
          <w:trHeight w:val="562"/>
        </w:trPr>
        <w:tc>
          <w:tcPr>
            <w:tcW w:w="9010" w:type="dxa"/>
            <w:shd w:val="clear" w:color="auto" w:fill="D9E2F3" w:themeFill="accent1" w:themeFillTint="33"/>
          </w:tcPr>
          <w:p w14:paraId="258929DB" w14:textId="1082CD6F" w:rsid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lastRenderedPageBreak/>
              <w:t>Improvements in specific elements of practice, such as behaviour management or lesson planning</w:t>
            </w:r>
          </w:p>
        </w:tc>
      </w:tr>
      <w:tr w:rsidR="00207E00" w14:paraId="4AE863B8" w14:textId="77777777" w:rsidTr="00207E00">
        <w:trPr>
          <w:trHeight w:val="2682"/>
        </w:trPr>
        <w:tc>
          <w:tcPr>
            <w:tcW w:w="9010" w:type="dxa"/>
          </w:tcPr>
          <w:p w14:paraId="3C06B3A7" w14:textId="77777777" w:rsidR="00207E00" w:rsidRPr="00F257AC" w:rsidRDefault="00207E00" w:rsidP="00207E00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6826E2A2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6D1604E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1968690E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5592F3F5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01A5EEDA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55C8C370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11FE79E8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Decision </w:t>
            </w:r>
          </w:p>
          <w:p w14:paraId="6A976C88" w14:textId="77777777" w:rsidR="00207E00" w:rsidRDefault="00207E00" w:rsidP="00207E00">
            <w:sdt>
              <w:sdtPr>
                <w:id w:val="67399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Met</w:t>
            </w:r>
          </w:p>
          <w:p w14:paraId="4E2B8089" w14:textId="77777777" w:rsidR="00207E00" w:rsidRDefault="00207E00" w:rsidP="00207E00">
            <w:sdt>
              <w:sdtPr>
                <w:id w:val="-80415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Met</w:t>
            </w:r>
          </w:p>
          <w:p w14:paraId="75EEED85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6A1AFAC7" w14:textId="77777777" w:rsidR="00207E00" w:rsidRDefault="00207E00" w:rsidP="00207E00"/>
          <w:p w14:paraId="2813A10D" w14:textId="0E2EA0E6" w:rsidR="00207E00" w:rsidRDefault="00207E00" w:rsidP="00207E00"/>
          <w:p w14:paraId="2DDF530D" w14:textId="77777777" w:rsidR="00207E00" w:rsidRDefault="00207E00" w:rsidP="00207E00"/>
          <w:p w14:paraId="13875C30" w14:textId="77777777" w:rsidR="00207E00" w:rsidRDefault="00207E00" w:rsidP="00207E00">
            <w:pPr>
              <w:rPr>
                <w:b/>
                <w:bCs/>
              </w:rPr>
            </w:pPr>
          </w:p>
        </w:tc>
      </w:tr>
      <w:tr w:rsidR="00207E00" w14:paraId="3998A928" w14:textId="77777777" w:rsidTr="00C1731A">
        <w:trPr>
          <w:trHeight w:val="528"/>
        </w:trPr>
        <w:tc>
          <w:tcPr>
            <w:tcW w:w="9010" w:type="dxa"/>
            <w:shd w:val="clear" w:color="auto" w:fill="D9E2F3" w:themeFill="accent1" w:themeFillTint="33"/>
          </w:tcPr>
          <w:p w14:paraId="50467238" w14:textId="0AF28D4D" w:rsid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t>Impact on effectiveness of teachers and other staff</w:t>
            </w:r>
          </w:p>
        </w:tc>
      </w:tr>
      <w:tr w:rsidR="00207E00" w14:paraId="427FAD5B" w14:textId="77777777" w:rsidTr="00207E00">
        <w:trPr>
          <w:trHeight w:val="2539"/>
        </w:trPr>
        <w:tc>
          <w:tcPr>
            <w:tcW w:w="9010" w:type="dxa"/>
          </w:tcPr>
          <w:p w14:paraId="5E50A1D8" w14:textId="77777777" w:rsidR="00207E00" w:rsidRPr="00F257AC" w:rsidRDefault="00207E00" w:rsidP="00207E00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565DD17B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83A38BE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1C9FC1CB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7DA4A62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4C646FF0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442717F7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2ACF270A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Decision </w:t>
            </w:r>
          </w:p>
          <w:p w14:paraId="681968F9" w14:textId="77777777" w:rsidR="00207E00" w:rsidRDefault="00207E00" w:rsidP="00207E00">
            <w:sdt>
              <w:sdtPr>
                <w:id w:val="-4393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Met</w:t>
            </w:r>
          </w:p>
          <w:p w14:paraId="31DCF718" w14:textId="77777777" w:rsidR="00207E00" w:rsidRDefault="00207E00" w:rsidP="00207E00">
            <w:sdt>
              <w:sdtPr>
                <w:id w:val="-194822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Met</w:t>
            </w:r>
          </w:p>
          <w:p w14:paraId="05001702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6F7F5F8C" w14:textId="77777777" w:rsidR="00207E00" w:rsidRDefault="00207E00" w:rsidP="00207E00"/>
          <w:p w14:paraId="00DBE00A" w14:textId="51C5B44E" w:rsidR="00207E00" w:rsidRDefault="00207E00" w:rsidP="00207E00"/>
          <w:p w14:paraId="28A2E423" w14:textId="77777777" w:rsidR="004778D5" w:rsidRDefault="004778D5" w:rsidP="00207E00">
            <w:pPr>
              <w:rPr>
                <w:b/>
                <w:bCs/>
              </w:rPr>
            </w:pPr>
          </w:p>
          <w:p w14:paraId="309E4311" w14:textId="6B42E86F" w:rsidR="00207E00" w:rsidRDefault="00207E00" w:rsidP="00207E00">
            <w:pPr>
              <w:rPr>
                <w:b/>
                <w:bCs/>
              </w:rPr>
            </w:pPr>
          </w:p>
        </w:tc>
      </w:tr>
      <w:tr w:rsidR="00207E00" w14:paraId="186E7567" w14:textId="77777777" w:rsidTr="00C1731A">
        <w:trPr>
          <w:trHeight w:val="556"/>
        </w:trPr>
        <w:tc>
          <w:tcPr>
            <w:tcW w:w="9010" w:type="dxa"/>
            <w:shd w:val="clear" w:color="auto" w:fill="D9E2F3" w:themeFill="accent1" w:themeFillTint="33"/>
          </w:tcPr>
          <w:p w14:paraId="60F7AB2B" w14:textId="63A92A5D" w:rsidR="00207E00" w:rsidRDefault="00207E00" w:rsidP="00207E00">
            <w:pPr>
              <w:rPr>
                <w:b/>
                <w:bCs/>
              </w:rPr>
            </w:pPr>
            <w:r w:rsidRPr="00207E00">
              <w:rPr>
                <w:b/>
                <w:bCs/>
                <w:sz w:val="24"/>
                <w:szCs w:val="24"/>
              </w:rPr>
              <w:t>Wider contribution to the school</w:t>
            </w:r>
          </w:p>
        </w:tc>
      </w:tr>
      <w:tr w:rsidR="00207E00" w14:paraId="2951A590" w14:textId="77777777" w:rsidTr="00207E00">
        <w:trPr>
          <w:trHeight w:val="2539"/>
        </w:trPr>
        <w:tc>
          <w:tcPr>
            <w:tcW w:w="9010" w:type="dxa"/>
          </w:tcPr>
          <w:p w14:paraId="5D6EE41D" w14:textId="77777777" w:rsidR="00207E00" w:rsidRPr="00F257AC" w:rsidRDefault="00207E00" w:rsidP="00207E00">
            <w:pPr>
              <w:rPr>
                <w:b/>
                <w:bCs/>
              </w:rPr>
            </w:pPr>
            <w:r>
              <w:rPr>
                <w:b/>
                <w:bCs/>
              </w:rPr>
              <w:t>Teacher Evidence</w:t>
            </w:r>
          </w:p>
          <w:p w14:paraId="02320E2C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55565519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6C0B72E1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0E430792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C8619D2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7F996673" w14:textId="77777777" w:rsidR="00207E00" w:rsidRDefault="00207E00" w:rsidP="00207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color w:val="000000"/>
              </w:rPr>
            </w:pPr>
          </w:p>
          <w:p w14:paraId="3AFC4FD3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Headteacher’s Decision </w:t>
            </w:r>
          </w:p>
          <w:p w14:paraId="7C8F29D7" w14:textId="77777777" w:rsidR="00207E00" w:rsidRDefault="00207E00" w:rsidP="00207E00">
            <w:sdt>
              <w:sdtPr>
                <w:id w:val="129834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Met</w:t>
            </w:r>
          </w:p>
          <w:p w14:paraId="1B45154B" w14:textId="77777777" w:rsidR="00207E00" w:rsidRDefault="00207E00" w:rsidP="00207E00">
            <w:sdt>
              <w:sdtPr>
                <w:id w:val="193801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Met</w:t>
            </w:r>
          </w:p>
          <w:p w14:paraId="444E9F36" w14:textId="77777777" w:rsidR="00207E00" w:rsidRPr="00F257AC" w:rsidRDefault="00207E00" w:rsidP="00207E00">
            <w:pPr>
              <w:rPr>
                <w:b/>
                <w:bCs/>
              </w:rPr>
            </w:pPr>
            <w:r w:rsidRPr="00F257AC">
              <w:rPr>
                <w:b/>
                <w:bCs/>
              </w:rPr>
              <w:t xml:space="preserve">Comments </w:t>
            </w:r>
          </w:p>
          <w:p w14:paraId="173EA09A" w14:textId="77777777" w:rsidR="00207E00" w:rsidRDefault="00207E00" w:rsidP="00207E00"/>
          <w:p w14:paraId="58A40072" w14:textId="6BCB12D1" w:rsidR="00207E00" w:rsidRDefault="00207E00" w:rsidP="00207E00"/>
          <w:p w14:paraId="63BD48EE" w14:textId="77777777" w:rsidR="00207E00" w:rsidRDefault="00207E00" w:rsidP="00207E00"/>
          <w:p w14:paraId="609AAFA8" w14:textId="77777777" w:rsidR="00207E00" w:rsidRDefault="00207E00" w:rsidP="00207E00">
            <w:pPr>
              <w:rPr>
                <w:b/>
                <w:bCs/>
              </w:rPr>
            </w:pPr>
          </w:p>
        </w:tc>
      </w:tr>
    </w:tbl>
    <w:p w14:paraId="0195858C" w14:textId="77777777" w:rsidR="00F257AC" w:rsidRDefault="00F257AC" w:rsidP="004778D5"/>
    <w:sectPr w:rsidR="00F257A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A8C2" w14:textId="77777777" w:rsidR="005B054E" w:rsidRDefault="005B054E" w:rsidP="00F257AC">
      <w:r>
        <w:separator/>
      </w:r>
    </w:p>
  </w:endnote>
  <w:endnote w:type="continuationSeparator" w:id="0">
    <w:p w14:paraId="7A6DBD4E" w14:textId="77777777" w:rsidR="005B054E" w:rsidRDefault="005B054E" w:rsidP="00F2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DE4E" w14:textId="77777777" w:rsidR="005B054E" w:rsidRDefault="005B054E" w:rsidP="00F257AC">
      <w:r>
        <w:separator/>
      </w:r>
    </w:p>
  </w:footnote>
  <w:footnote w:type="continuationSeparator" w:id="0">
    <w:p w14:paraId="04A07317" w14:textId="77777777" w:rsidR="005B054E" w:rsidRDefault="005B054E" w:rsidP="00F2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9A20" w14:textId="7F9CDD96" w:rsidR="00F257AC" w:rsidRPr="00F257AC" w:rsidRDefault="00F257AC" w:rsidP="00F257AC">
    <w:pPr>
      <w:tabs>
        <w:tab w:val="right" w:pos="8931"/>
      </w:tabs>
      <w:overflowPunct w:val="0"/>
      <w:autoSpaceDE w:val="0"/>
      <w:autoSpaceDN w:val="0"/>
      <w:adjustRightInd w:val="0"/>
      <w:textAlignment w:val="baseline"/>
      <w:rPr>
        <w:rFonts w:ascii="Gill Sans MT" w:eastAsia="Times New Roman" w:hAnsi="Gill Sans MT" w:cs="Times New Roman"/>
        <w:sz w:val="28"/>
        <w:lang w:eastAsia="en-US"/>
      </w:rPr>
    </w:pPr>
    <w:r w:rsidRPr="00F257AC">
      <w:rPr>
        <w:rFonts w:ascii="Arial" w:eastAsia="Times New Roman" w:hAnsi="Arial" w:cs="Times New Roman"/>
        <w:noProof/>
        <w:sz w:val="22"/>
        <w:lang w:eastAsia="en-US"/>
      </w:rPr>
      <w:drawing>
        <wp:anchor distT="0" distB="0" distL="114300" distR="114300" simplePos="0" relativeHeight="251659264" behindDoc="0" locked="0" layoutInCell="1" allowOverlap="1" wp14:anchorId="04237F3B" wp14:editId="333B28E6">
          <wp:simplePos x="0" y="0"/>
          <wp:positionH relativeFrom="column">
            <wp:posOffset>1270</wp:posOffset>
          </wp:positionH>
          <wp:positionV relativeFrom="paragraph">
            <wp:posOffset>-3175</wp:posOffset>
          </wp:positionV>
          <wp:extent cx="1209675" cy="664210"/>
          <wp:effectExtent l="0" t="0" r="9525" b="2540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7AC">
      <w:rPr>
        <w:rFonts w:ascii="Gill Sans MT" w:eastAsia="Times New Roman" w:hAnsi="Gill Sans MT" w:cs="Times New Roman"/>
        <w:sz w:val="28"/>
        <w:lang w:eastAsia="en-US"/>
      </w:rPr>
      <w:tab/>
    </w:r>
  </w:p>
  <w:p w14:paraId="5729B775" w14:textId="77777777" w:rsidR="00F257AC" w:rsidRPr="00F257AC" w:rsidRDefault="00F257AC" w:rsidP="00F257AC">
    <w:pPr>
      <w:tabs>
        <w:tab w:val="right" w:pos="8931"/>
      </w:tabs>
      <w:overflowPunct w:val="0"/>
      <w:autoSpaceDE w:val="0"/>
      <w:autoSpaceDN w:val="0"/>
      <w:adjustRightInd w:val="0"/>
      <w:textAlignment w:val="baseline"/>
      <w:rPr>
        <w:rFonts w:ascii="Gill Sans MT" w:eastAsia="Times New Roman" w:hAnsi="Gill Sans MT" w:cs="Times New Roman"/>
        <w:color w:val="00546B"/>
        <w:sz w:val="28"/>
        <w:lang w:eastAsia="en-US"/>
      </w:rPr>
    </w:pPr>
    <w:r w:rsidRPr="00F257AC">
      <w:rPr>
        <w:rFonts w:eastAsia="Times New Roman"/>
        <w:color w:val="00546B"/>
        <w:spacing w:val="20"/>
        <w:sz w:val="28"/>
        <w:lang w:eastAsia="en-US"/>
      </w:rPr>
      <w:tab/>
      <w:t>Plymouth CAST</w:t>
    </w:r>
  </w:p>
  <w:p w14:paraId="766FEAAD" w14:textId="77777777" w:rsidR="00F257AC" w:rsidRPr="00F257AC" w:rsidRDefault="00F257AC" w:rsidP="00F257AC">
    <w:pPr>
      <w:tabs>
        <w:tab w:val="right" w:pos="8931"/>
      </w:tabs>
      <w:overflowPunct w:val="0"/>
      <w:autoSpaceDE w:val="0"/>
      <w:autoSpaceDN w:val="0"/>
      <w:adjustRightInd w:val="0"/>
      <w:spacing w:after="120"/>
      <w:textAlignment w:val="baseline"/>
      <w:rPr>
        <w:rFonts w:eastAsia="Times New Roman"/>
        <w:b/>
        <w:color w:val="687FA4"/>
        <w:spacing w:val="8"/>
        <w:sz w:val="24"/>
        <w:lang w:eastAsia="en-US"/>
      </w:rPr>
    </w:pPr>
    <w:r w:rsidRPr="00F257AC">
      <w:rPr>
        <w:rFonts w:ascii="Gill Sans MT" w:eastAsia="Times New Roman" w:hAnsi="Gill Sans MT" w:cs="Times New Roman"/>
        <w:color w:val="365F91"/>
        <w:sz w:val="22"/>
        <w:lang w:eastAsia="en-US"/>
      </w:rPr>
      <w:tab/>
    </w:r>
    <w:r w:rsidRPr="00F257AC">
      <w:rPr>
        <w:rFonts w:eastAsia="Times New Roman"/>
        <w:color w:val="687FA4"/>
        <w:spacing w:val="8"/>
        <w:sz w:val="22"/>
        <w:lang w:eastAsia="en-US"/>
      </w:rPr>
      <w:t>Multi Academy Trust</w:t>
    </w:r>
  </w:p>
  <w:p w14:paraId="3E8AF39F" w14:textId="77777777" w:rsidR="00F257AC" w:rsidRPr="00F257AC" w:rsidRDefault="00F257AC" w:rsidP="00F257AC">
    <w:pPr>
      <w:pBdr>
        <w:bottom w:val="single" w:sz="4" w:space="1" w:color="00546B"/>
      </w:pBdr>
      <w:tabs>
        <w:tab w:val="right" w:pos="8931"/>
      </w:tabs>
      <w:overflowPunct w:val="0"/>
      <w:autoSpaceDE w:val="0"/>
      <w:autoSpaceDN w:val="0"/>
      <w:adjustRightInd w:val="0"/>
      <w:spacing w:before="100" w:after="100"/>
      <w:textAlignment w:val="baseline"/>
      <w:rPr>
        <w:rFonts w:eastAsia="Times New Roman"/>
        <w:sz w:val="16"/>
        <w:lang w:eastAsia="en-US"/>
      </w:rPr>
    </w:pPr>
  </w:p>
  <w:p w14:paraId="6AF2C208" w14:textId="77777777" w:rsidR="00F257AC" w:rsidRDefault="00F25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039"/>
    <w:multiLevelType w:val="multilevel"/>
    <w:tmpl w:val="A3488C92"/>
    <w:lvl w:ilvl="0">
      <w:start w:val="2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7982E83"/>
    <w:multiLevelType w:val="multilevel"/>
    <w:tmpl w:val="45A2BBFE"/>
    <w:lvl w:ilvl="0">
      <w:start w:val="1"/>
      <w:numFmt w:val="decimal"/>
      <w:lvlText w:val="(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DA8326E"/>
    <w:multiLevelType w:val="hybridMultilevel"/>
    <w:tmpl w:val="E3BAF2C0"/>
    <w:lvl w:ilvl="0" w:tplc="5A303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E065E"/>
    <w:multiLevelType w:val="multilevel"/>
    <w:tmpl w:val="C778FFFC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 w16cid:durableId="2124692893">
    <w:abstractNumId w:val="3"/>
  </w:num>
  <w:num w:numId="2" w16cid:durableId="2116556538">
    <w:abstractNumId w:val="1"/>
  </w:num>
  <w:num w:numId="3" w16cid:durableId="882670677">
    <w:abstractNumId w:val="0"/>
  </w:num>
  <w:num w:numId="4" w16cid:durableId="1350109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AC"/>
    <w:rsid w:val="00207E00"/>
    <w:rsid w:val="004778D5"/>
    <w:rsid w:val="004B384F"/>
    <w:rsid w:val="005B054E"/>
    <w:rsid w:val="00973FDC"/>
    <w:rsid w:val="00B64E2C"/>
    <w:rsid w:val="00C1731A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878FF"/>
  <w15:chartTrackingRefBased/>
  <w15:docId w15:val="{4D57FC8B-8F30-4328-B0EC-D3762E28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AC"/>
    <w:pPr>
      <w:spacing w:after="0" w:line="240" w:lineRule="auto"/>
    </w:pPr>
    <w:rPr>
      <w:rFonts w:ascii="Calibri" w:eastAsia="Calibri" w:hAnsi="Calibri" w:cs="Calibri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7AC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AC"/>
    <w:rPr>
      <w:rFonts w:ascii="Calibri" w:eastAsia="Calibri" w:hAnsi="Calibri" w:cs="Calibri"/>
      <w:b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57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AC"/>
    <w:rPr>
      <w:rFonts w:ascii="Calibri" w:eastAsia="Calibri" w:hAnsi="Calibri" w:cs="Calibri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257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AC"/>
    <w:rPr>
      <w:rFonts w:ascii="Calibri" w:eastAsia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07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Pope</dc:creator>
  <cp:keywords/>
  <dc:description/>
  <cp:lastModifiedBy>Adelle Pope</cp:lastModifiedBy>
  <cp:revision>3</cp:revision>
  <dcterms:created xsi:type="dcterms:W3CDTF">2022-05-05T21:59:00Z</dcterms:created>
  <dcterms:modified xsi:type="dcterms:W3CDTF">2022-05-05T21:59:00Z</dcterms:modified>
</cp:coreProperties>
</file>