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8" w:type="dxa"/>
        <w:tblLook w:val="04A0" w:firstRow="1" w:lastRow="0" w:firstColumn="1" w:lastColumn="0" w:noHBand="0" w:noVBand="1"/>
      </w:tblPr>
      <w:tblGrid>
        <w:gridCol w:w="4930"/>
        <w:gridCol w:w="5028"/>
      </w:tblGrid>
      <w:tr w:rsidR="00914875" w:rsidTr="00F715FA">
        <w:trPr>
          <w:trHeight w:val="376"/>
        </w:trPr>
        <w:tc>
          <w:tcPr>
            <w:tcW w:w="4930" w:type="dxa"/>
            <w:shd w:val="clear" w:color="auto" w:fill="00B0F0"/>
          </w:tcPr>
          <w:p w:rsidR="00914875" w:rsidRDefault="00914875">
            <w:r>
              <w:t>Year B</w:t>
            </w:r>
            <w:r w:rsidR="00F715FA">
              <w:t xml:space="preserve">   </w:t>
            </w:r>
            <w:r w:rsidR="00857FBC">
              <w:t xml:space="preserve">Spring 2 </w:t>
            </w:r>
            <w:bookmarkStart w:id="0" w:name="_GoBack"/>
            <w:bookmarkEnd w:id="0"/>
            <w:r w:rsidR="00E8224D">
              <w:t xml:space="preserve"> </w:t>
            </w:r>
            <w:r w:rsidR="00F65595">
              <w:t xml:space="preserve"> </w:t>
            </w:r>
          </w:p>
          <w:p w:rsidR="00914875" w:rsidRDefault="00914875"/>
        </w:tc>
        <w:tc>
          <w:tcPr>
            <w:tcW w:w="5028" w:type="dxa"/>
            <w:shd w:val="clear" w:color="auto" w:fill="00B0F0"/>
          </w:tcPr>
          <w:p w:rsidR="00914875" w:rsidRDefault="00F715FA" w:rsidP="00857FBC">
            <w:r>
              <w:t xml:space="preserve">Year B     </w:t>
            </w:r>
            <w:r w:rsidR="00857FBC">
              <w:t xml:space="preserve">Spring 2 </w:t>
            </w:r>
            <w:r w:rsidR="00E8224D">
              <w:t xml:space="preserve"> </w:t>
            </w:r>
            <w:r w:rsidR="00F65595">
              <w:t xml:space="preserve"> </w:t>
            </w:r>
            <w:r w:rsidR="00914875">
              <w:t xml:space="preserve"> </w:t>
            </w:r>
          </w:p>
        </w:tc>
      </w:tr>
      <w:tr w:rsidR="00914875" w:rsidTr="00506F6B">
        <w:trPr>
          <w:trHeight w:val="1205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F65595" w:rsidP="00F65595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1918970</wp:posOffset>
                  </wp:positionH>
                  <wp:positionV relativeFrom="paragraph">
                    <wp:posOffset>0</wp:posOffset>
                  </wp:positionV>
                  <wp:extent cx="1123315" cy="714375"/>
                  <wp:effectExtent l="0" t="0" r="635" b="9525"/>
                  <wp:wrapTight wrapText="bothSides">
                    <wp:wrapPolygon edited="0">
                      <wp:start x="0" y="0"/>
                      <wp:lineTo x="0" y="21312"/>
                      <wp:lineTo x="21246" y="21312"/>
                      <wp:lineTo x="21246" y="0"/>
                      <wp:lineTo x="0" y="0"/>
                    </wp:wrapPolygon>
                  </wp:wrapTight>
                  <wp:docPr id="4" name="Picture 4" descr="Earth and Beyond - YR4 @ W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arth and Beyond - YR4 @ W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The Earth and Beyond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8A4929" w:rsidP="00005492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1530350</wp:posOffset>
                  </wp:positionH>
                  <wp:positionV relativeFrom="paragraph">
                    <wp:posOffset>0</wp:posOffset>
                  </wp:positionV>
                  <wp:extent cx="1553210" cy="685800"/>
                  <wp:effectExtent l="0" t="0" r="8890" b="0"/>
                  <wp:wrapTight wrapText="bothSides">
                    <wp:wrapPolygon edited="0">
                      <wp:start x="0" y="0"/>
                      <wp:lineTo x="0" y="21000"/>
                      <wp:lineTo x="21459" y="21000"/>
                      <wp:lineTo x="21459" y="0"/>
                      <wp:lineTo x="0" y="0"/>
                    </wp:wrapPolygon>
                  </wp:wrapTight>
                  <wp:docPr id="1" name="Picture 1" descr="https://ichef.bbci.co.uk/images/ic/256xn/p052zv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hef.bbci.co.uk/images/ic/256xn/p052zv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1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Natural Disasters</w:t>
            </w:r>
          </w:p>
        </w:tc>
      </w:tr>
      <w:tr w:rsidR="00914875" w:rsidTr="00F715FA">
        <w:trPr>
          <w:trHeight w:val="571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>
            <w:r>
              <w:t>Enquiry Questions</w:t>
            </w:r>
          </w:p>
          <w:p w:rsidR="00914875" w:rsidRDefault="00F65595" w:rsidP="00914875">
            <w:r>
              <w:t>What qualities do we need to be great explorers?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>
            <w:r>
              <w:t>Enquiry Questions</w:t>
            </w:r>
          </w:p>
          <w:p w:rsidR="00005492" w:rsidRDefault="003D496A">
            <w:r>
              <w:t>What effect do Earthquakes have on communities?</w:t>
            </w:r>
          </w:p>
        </w:tc>
      </w:tr>
      <w:tr w:rsidR="00914875" w:rsidTr="00F715FA">
        <w:trPr>
          <w:trHeight w:val="582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>
            <w:r>
              <w:t xml:space="preserve">Virtues </w:t>
            </w:r>
          </w:p>
          <w:p w:rsidR="00914875" w:rsidRPr="00914875" w:rsidRDefault="00B854DB" w:rsidP="00914875">
            <w:r>
              <w:t>Confidence</w:t>
            </w:r>
            <w:r w:rsidR="00914875" w:rsidRPr="00914875">
              <w:t xml:space="preserve"> (Y2) </w:t>
            </w:r>
            <w:r>
              <w:t>Fortitude</w:t>
            </w:r>
          </w:p>
          <w:p w:rsidR="00914875" w:rsidRDefault="00914875" w:rsidP="00914875">
            <w:r w:rsidRPr="00914875">
              <w:t>Perseverance (Y3) Fortitude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>
            <w:r>
              <w:t>Virtues</w:t>
            </w:r>
          </w:p>
          <w:p w:rsidR="003D496A" w:rsidRDefault="003D496A" w:rsidP="000A2AE0">
            <w:r>
              <w:t>Friendliness (Y2) Justice</w:t>
            </w:r>
          </w:p>
          <w:p w:rsidR="00444E4D" w:rsidRDefault="003D496A" w:rsidP="000A2AE0">
            <w:r>
              <w:t>Thankfulness (Y3) Justice</w:t>
            </w:r>
            <w:r w:rsidR="00444E4D">
              <w:t xml:space="preserve"> </w:t>
            </w:r>
          </w:p>
        </w:tc>
      </w:tr>
      <w:tr w:rsidR="00914875" w:rsidTr="00F715FA">
        <w:trPr>
          <w:trHeight w:val="571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>
            <w:r>
              <w:t>Link with Catholic Social Teaching</w:t>
            </w:r>
          </w:p>
          <w:p w:rsidR="00914875" w:rsidRDefault="00336D8E">
            <w:r w:rsidRPr="00336D8E">
              <w:t>Dignity of work; Rights and responsibilities; Families and Communities</w:t>
            </w:r>
            <w:r>
              <w:t>.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>
            <w:r>
              <w:t>Link with Catholic Social Teaching</w:t>
            </w:r>
          </w:p>
          <w:p w:rsidR="00914875" w:rsidRDefault="00444E4D" w:rsidP="003D496A">
            <w:r w:rsidRPr="00444E4D">
              <w:t xml:space="preserve">Family and community; </w:t>
            </w:r>
            <w:r w:rsidR="003D496A">
              <w:t>Solidarity</w:t>
            </w:r>
          </w:p>
        </w:tc>
      </w:tr>
      <w:tr w:rsidR="00914875" w:rsidTr="00F715FA">
        <w:trPr>
          <w:trHeight w:val="766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 xml:space="preserve">UN Sustainable Development Goals </w:t>
            </w:r>
          </w:p>
          <w:p w:rsidR="00914875" w:rsidRPr="00914875" w:rsidRDefault="00914875" w:rsidP="00914875">
            <w:r w:rsidRPr="00914875">
              <w:t>Goal 1 – No poverty</w:t>
            </w:r>
          </w:p>
          <w:p w:rsidR="00914875" w:rsidRPr="00914875" w:rsidRDefault="00914875" w:rsidP="00914875">
            <w:r w:rsidRPr="00914875">
              <w:t>Goal 3 – Good health and well being</w:t>
            </w:r>
          </w:p>
          <w:p w:rsidR="00914875" w:rsidRDefault="00914875" w:rsidP="00914875">
            <w:r w:rsidRPr="00914875">
              <w:t>Goal 5 –Gender equality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 xml:space="preserve">UN Sustainable Development Goals </w:t>
            </w:r>
          </w:p>
          <w:p w:rsidR="003D496A" w:rsidRDefault="003D496A" w:rsidP="00185DCE">
            <w:r>
              <w:t>Goal 7: Affordable and clean energy</w:t>
            </w:r>
          </w:p>
          <w:p w:rsidR="00914875" w:rsidRDefault="00444E4D" w:rsidP="00185DCE">
            <w:r>
              <w:t xml:space="preserve">Goal 9: Industry, innovation and Infrastructure. </w:t>
            </w:r>
          </w:p>
          <w:p w:rsidR="00444E4D" w:rsidRDefault="00444E4D" w:rsidP="00185DCE">
            <w:r>
              <w:t>Goal 11: Sustainable cities and communities</w:t>
            </w:r>
          </w:p>
        </w:tc>
      </w:tr>
      <w:tr w:rsidR="00914875" w:rsidTr="00F715FA">
        <w:trPr>
          <w:trHeight w:val="193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>Trips/visitors/events to enhance learning</w:t>
            </w:r>
          </w:p>
          <w:p w:rsidR="00336D8E" w:rsidRDefault="00967FD6" w:rsidP="00185DCE">
            <w:r>
              <w:t xml:space="preserve">Golden Hind - </w:t>
            </w:r>
            <w:proofErr w:type="spellStart"/>
            <w:r>
              <w:t>Brixham</w:t>
            </w:r>
            <w:proofErr w:type="spellEnd"/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>Trips/visitors/events to enhance learning</w:t>
            </w:r>
          </w:p>
          <w:p w:rsidR="00444E4D" w:rsidRDefault="00444E4D" w:rsidP="00185DCE"/>
        </w:tc>
      </w:tr>
      <w:tr w:rsidR="00914875" w:rsidTr="00F715FA">
        <w:trPr>
          <w:trHeight w:val="376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>Science</w:t>
            </w:r>
          </w:p>
          <w:p w:rsidR="00914875" w:rsidRDefault="00336D8E" w:rsidP="00185DCE">
            <w:r>
              <w:t xml:space="preserve">Forces and Magnets 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>Science</w:t>
            </w:r>
          </w:p>
          <w:p w:rsidR="00914875" w:rsidRDefault="00336D8E" w:rsidP="00185DCE">
            <w:r>
              <w:t>Light</w:t>
            </w:r>
            <w:r w:rsidR="00444E4D">
              <w:t xml:space="preserve"> </w:t>
            </w:r>
          </w:p>
        </w:tc>
      </w:tr>
      <w:tr w:rsidR="00914875" w:rsidTr="00F715FA">
        <w:trPr>
          <w:trHeight w:val="766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F51703">
            <w:r>
              <w:t>History</w:t>
            </w:r>
          </w:p>
          <w:p w:rsidR="00914875" w:rsidRDefault="0041422C" w:rsidP="00914875">
            <w:r>
              <w:t xml:space="preserve">What does it take to be a great explorer? 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005492" w:rsidRDefault="00005492" w:rsidP="00185DCE">
            <w:r>
              <w:t>Geography</w:t>
            </w:r>
          </w:p>
          <w:p w:rsidR="0041422C" w:rsidRDefault="00967FD6" w:rsidP="005C4E1F">
            <w:r>
              <w:t xml:space="preserve">Why do some earthquakes cause more damage than others? </w:t>
            </w:r>
          </w:p>
        </w:tc>
      </w:tr>
      <w:tr w:rsidR="00914875" w:rsidTr="00F715FA">
        <w:trPr>
          <w:trHeight w:val="571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>PSHCE</w:t>
            </w:r>
          </w:p>
          <w:p w:rsidR="00914875" w:rsidRDefault="0041422C" w:rsidP="00914875">
            <w:r>
              <w:t>Rights and Responsibilities</w:t>
            </w:r>
          </w:p>
          <w:p w:rsidR="0041422C" w:rsidRDefault="0041422C" w:rsidP="00914875">
            <w:r>
              <w:t>Taking care of the Environment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>PSCHE</w:t>
            </w:r>
          </w:p>
          <w:p w:rsidR="00CE7BE0" w:rsidRDefault="008A4929" w:rsidP="00185DCE">
            <w:r>
              <w:t xml:space="preserve">Rights and responsibilities/Money </w:t>
            </w:r>
          </w:p>
        </w:tc>
      </w:tr>
      <w:tr w:rsidR="00914875" w:rsidTr="00F715FA">
        <w:trPr>
          <w:trHeight w:val="388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>RE</w:t>
            </w:r>
          </w:p>
          <w:p w:rsidR="00914875" w:rsidRDefault="0041422C" w:rsidP="00185DCE">
            <w:r>
              <w:t xml:space="preserve">Listening and Sharing; Giving all 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>RE</w:t>
            </w:r>
          </w:p>
          <w:p w:rsidR="00CE7BE0" w:rsidRDefault="00CE7BE0" w:rsidP="00185DCE">
            <w:r>
              <w:t>Promises; Visitors; Journeys</w:t>
            </w:r>
          </w:p>
        </w:tc>
      </w:tr>
      <w:tr w:rsidR="00914875" w:rsidTr="00F715FA">
        <w:trPr>
          <w:trHeight w:val="376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 xml:space="preserve">Music </w:t>
            </w:r>
          </w:p>
          <w:p w:rsidR="00914875" w:rsidRDefault="0041422C" w:rsidP="00185DCE">
            <w:r>
              <w:t>Exploring Sounds – Memory and Movement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914875">
            <w:r>
              <w:t>Music</w:t>
            </w:r>
          </w:p>
          <w:p w:rsidR="00CE7BE0" w:rsidRDefault="0041422C" w:rsidP="00914875">
            <w:r w:rsidRPr="0041422C">
              <w:t>Exploring Sounds – Memory and Movement</w:t>
            </w:r>
          </w:p>
        </w:tc>
      </w:tr>
      <w:tr w:rsidR="00914875" w:rsidTr="00F715FA">
        <w:trPr>
          <w:trHeight w:val="388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>Art</w:t>
            </w:r>
          </w:p>
          <w:p w:rsidR="00914875" w:rsidRDefault="00A34149" w:rsidP="00185DCE">
            <w:r>
              <w:t>3D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>Art</w:t>
            </w:r>
          </w:p>
          <w:p w:rsidR="00041135" w:rsidRDefault="00A34149" w:rsidP="00185DCE">
            <w:r>
              <w:t>Drawing</w:t>
            </w:r>
          </w:p>
        </w:tc>
      </w:tr>
      <w:tr w:rsidR="00914875" w:rsidTr="00F715FA">
        <w:trPr>
          <w:trHeight w:val="182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>DT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>DT</w:t>
            </w:r>
          </w:p>
          <w:p w:rsidR="00041135" w:rsidRDefault="00A34149" w:rsidP="008A4929">
            <w:r>
              <w:t>2</w:t>
            </w:r>
            <w:r w:rsidR="008A4929">
              <w:t>D</w:t>
            </w:r>
            <w:r>
              <w:t xml:space="preserve"> Shape into 3D product</w:t>
            </w:r>
          </w:p>
        </w:tc>
      </w:tr>
      <w:tr w:rsidR="00914875" w:rsidTr="00F715FA">
        <w:trPr>
          <w:trHeight w:val="388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 xml:space="preserve">Computing </w:t>
            </w:r>
          </w:p>
          <w:p w:rsidR="00914875" w:rsidRDefault="00A34149" w:rsidP="00185DCE">
            <w:r w:rsidRPr="00A34149">
              <w:t>Use logical reasoning to predict the behaviour of simple programmes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>Computing</w:t>
            </w:r>
          </w:p>
          <w:p w:rsidR="00041135" w:rsidRDefault="00A34149" w:rsidP="00185DCE">
            <w:r w:rsidRPr="00A34149">
              <w:t>Use logical reasoning to predict the behaviour of simple programmes</w:t>
            </w:r>
          </w:p>
        </w:tc>
      </w:tr>
      <w:tr w:rsidR="00914875" w:rsidTr="00F715FA">
        <w:trPr>
          <w:trHeight w:val="376"/>
        </w:trPr>
        <w:tc>
          <w:tcPr>
            <w:tcW w:w="4930" w:type="dxa"/>
            <w:shd w:val="clear" w:color="auto" w:fill="FFF2CC" w:themeFill="accent4" w:themeFillTint="33"/>
          </w:tcPr>
          <w:p w:rsidR="00914875" w:rsidRDefault="00914875" w:rsidP="00185DCE">
            <w:r>
              <w:t xml:space="preserve">French </w:t>
            </w:r>
          </w:p>
          <w:p w:rsidR="00914875" w:rsidRDefault="00A34149" w:rsidP="00185DCE">
            <w:r>
              <w:t xml:space="preserve">On Fait la Fete – Celebrations 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914875" w:rsidRDefault="00914875" w:rsidP="00185DCE">
            <w:r>
              <w:t>French</w:t>
            </w:r>
          </w:p>
          <w:p w:rsidR="00506F6B" w:rsidRDefault="00A34149" w:rsidP="00185DCE">
            <w:r>
              <w:t>Portraits</w:t>
            </w:r>
          </w:p>
        </w:tc>
      </w:tr>
      <w:tr w:rsidR="00C3499D" w:rsidTr="00F715FA">
        <w:trPr>
          <w:trHeight w:val="376"/>
        </w:trPr>
        <w:tc>
          <w:tcPr>
            <w:tcW w:w="4930" w:type="dxa"/>
            <w:shd w:val="clear" w:color="auto" w:fill="FFF2CC" w:themeFill="accent4" w:themeFillTint="33"/>
          </w:tcPr>
          <w:p w:rsidR="00C3499D" w:rsidRDefault="00C3499D" w:rsidP="00185DCE">
            <w:r>
              <w:t>PE</w:t>
            </w:r>
          </w:p>
          <w:p w:rsidR="00C3499D" w:rsidRDefault="00A34149" w:rsidP="00185DCE">
            <w:r>
              <w:t xml:space="preserve">Dance </w:t>
            </w:r>
            <w:r w:rsidR="00C3499D">
              <w:t xml:space="preserve"> 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C3499D" w:rsidRDefault="00C3499D" w:rsidP="00185DCE">
            <w:r>
              <w:t>PE</w:t>
            </w:r>
          </w:p>
          <w:p w:rsidR="00C3499D" w:rsidRDefault="00A34149" w:rsidP="00185DCE">
            <w:r>
              <w:t xml:space="preserve">Multi-skills – games </w:t>
            </w:r>
          </w:p>
        </w:tc>
      </w:tr>
    </w:tbl>
    <w:p w:rsidR="003068E1" w:rsidRDefault="003068E1"/>
    <w:sectPr w:rsidR="003068E1" w:rsidSect="00F715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D5" w:rsidRDefault="000C4FD5" w:rsidP="003061E9">
      <w:pPr>
        <w:spacing w:after="0" w:line="240" w:lineRule="auto"/>
      </w:pPr>
      <w:r>
        <w:separator/>
      </w:r>
    </w:p>
  </w:endnote>
  <w:endnote w:type="continuationSeparator" w:id="0">
    <w:p w:rsidR="000C4FD5" w:rsidRDefault="000C4FD5" w:rsidP="0030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D5" w:rsidRDefault="000C4FD5" w:rsidP="003061E9">
      <w:pPr>
        <w:spacing w:after="0" w:line="240" w:lineRule="auto"/>
      </w:pPr>
      <w:r>
        <w:separator/>
      </w:r>
    </w:p>
  </w:footnote>
  <w:footnote w:type="continuationSeparator" w:id="0">
    <w:p w:rsidR="000C4FD5" w:rsidRDefault="000C4FD5" w:rsidP="0030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E9" w:rsidRDefault="00BC05E9" w:rsidP="00BC05E9">
    <w:pPr>
      <w:pStyle w:val="Header"/>
      <w:jc w:val="center"/>
      <w:rPr>
        <w:noProof/>
        <w:sz w:val="28"/>
        <w:szCs w:val="2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28D04A04" wp14:editId="59B43EAA">
          <wp:simplePos x="0" y="0"/>
          <wp:positionH relativeFrom="column">
            <wp:posOffset>4133850</wp:posOffset>
          </wp:positionH>
          <wp:positionV relativeFrom="paragraph">
            <wp:posOffset>8890</wp:posOffset>
          </wp:positionV>
          <wp:extent cx="1209675" cy="66421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0F41B50B" wp14:editId="66CB227D">
          <wp:extent cx="1063070" cy="800100"/>
          <wp:effectExtent l="0" t="0" r="3810" b="0"/>
          <wp:docPr id="7" name="Picture 7" descr="Mapac - Schoolwear, Workwear, Sportswear, Promotional Products or Art  Supplies. Quality, innovation and value since 1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c - Schoolwear, Workwear, Sportswear, Promotional Products or Art  Supplies. Quality, innovation and value since 19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76324" cy="8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05E9">
      <w:rPr>
        <w:noProof/>
        <w:sz w:val="28"/>
        <w:szCs w:val="28"/>
        <w:lang w:eastAsia="en-GB"/>
      </w:rPr>
      <w:t>St John the Baptist RC School Long Term Curriculum Map</w:t>
    </w:r>
  </w:p>
  <w:p w:rsidR="00BC05E9" w:rsidRPr="00BC05E9" w:rsidRDefault="00BC05E9" w:rsidP="00BC05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E"/>
    <w:rsid w:val="00005492"/>
    <w:rsid w:val="00041135"/>
    <w:rsid w:val="000A2AE0"/>
    <w:rsid w:val="000C4FD5"/>
    <w:rsid w:val="00185DCE"/>
    <w:rsid w:val="003061E9"/>
    <w:rsid w:val="003068E1"/>
    <w:rsid w:val="00336D8E"/>
    <w:rsid w:val="003D496A"/>
    <w:rsid w:val="003E1CC7"/>
    <w:rsid w:val="0041422C"/>
    <w:rsid w:val="00444E4D"/>
    <w:rsid w:val="00506F6B"/>
    <w:rsid w:val="005105F0"/>
    <w:rsid w:val="005C4E1F"/>
    <w:rsid w:val="00857FBC"/>
    <w:rsid w:val="008A4929"/>
    <w:rsid w:val="00914875"/>
    <w:rsid w:val="00967FD6"/>
    <w:rsid w:val="00A34149"/>
    <w:rsid w:val="00B03C12"/>
    <w:rsid w:val="00B1787B"/>
    <w:rsid w:val="00B31DC4"/>
    <w:rsid w:val="00B854DB"/>
    <w:rsid w:val="00BC05E9"/>
    <w:rsid w:val="00C3499D"/>
    <w:rsid w:val="00CE7BE0"/>
    <w:rsid w:val="00D32177"/>
    <w:rsid w:val="00E8224D"/>
    <w:rsid w:val="00EA5F18"/>
    <w:rsid w:val="00F05F7E"/>
    <w:rsid w:val="00F343BC"/>
    <w:rsid w:val="00F51703"/>
    <w:rsid w:val="00F65595"/>
    <w:rsid w:val="00F7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6ED00D"/>
  <w15:chartTrackingRefBased/>
  <w15:docId w15:val="{317FFF0B-4755-4245-B1AE-7BB1D74D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E9"/>
  </w:style>
  <w:style w:type="paragraph" w:styleId="Footer">
    <w:name w:val="footer"/>
    <w:basedOn w:val="Normal"/>
    <w:link w:val="FooterChar"/>
    <w:uiPriority w:val="99"/>
    <w:unhideWhenUsed/>
    <w:rsid w:val="0030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E9"/>
  </w:style>
  <w:style w:type="paragraph" w:styleId="BalloonText">
    <w:name w:val="Balloon Text"/>
    <w:basedOn w:val="Normal"/>
    <w:link w:val="BalloonTextChar"/>
    <w:uiPriority w:val="99"/>
    <w:semiHidden/>
    <w:unhideWhenUsed/>
    <w:rsid w:val="0051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lhamilton</dc:creator>
  <cp:keywords/>
  <dc:description/>
  <cp:lastModifiedBy>dwaiters</cp:lastModifiedBy>
  <cp:revision>2</cp:revision>
  <cp:lastPrinted>2021-06-07T12:28:00Z</cp:lastPrinted>
  <dcterms:created xsi:type="dcterms:W3CDTF">2021-06-07T14:33:00Z</dcterms:created>
  <dcterms:modified xsi:type="dcterms:W3CDTF">2021-06-07T14:33:00Z</dcterms:modified>
</cp:coreProperties>
</file>