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FA" w:rsidRDefault="00D177FA" w:rsidP="001D343D">
      <w:pPr>
        <w:rPr>
          <w:rFonts w:asciiTheme="minorHAnsi" w:hAnsiTheme="minorHAnsi"/>
          <w:lang w:val="en-GB"/>
        </w:rPr>
      </w:pPr>
    </w:p>
    <w:p w:rsidR="003107A8" w:rsidRPr="003107A8" w:rsidRDefault="00DE3125"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 xml:space="preserve">St john the Baptist RC </w:t>
      </w:r>
      <w:proofErr w:type="gramStart"/>
      <w:r>
        <w:rPr>
          <w:rFonts w:ascii="Arial" w:eastAsiaTheme="minorHAnsi" w:hAnsi="Arial" w:cs="Arial"/>
          <w:b/>
          <w:sz w:val="28"/>
          <w:szCs w:val="22"/>
          <w:u w:val="single"/>
          <w:lang w:val="en-GB"/>
        </w:rPr>
        <w:t xml:space="preserve">school </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w:t>
      </w:r>
      <w:proofErr w:type="gramEnd"/>
      <w:r w:rsidR="003107A8" w:rsidRPr="003107A8">
        <w:rPr>
          <w:rFonts w:ascii="Arial" w:eastAsiaTheme="minorHAnsi" w:hAnsi="Arial" w:cs="Arial"/>
          <w:b/>
          <w:sz w:val="28"/>
          <w:szCs w:val="22"/>
          <w:u w:val="single"/>
          <w:lang w:val="en-GB"/>
        </w:rPr>
        <w:t xml:space="preserve"> premium strategy statement</w:t>
      </w:r>
      <w:r w:rsidR="000151DD">
        <w:rPr>
          <w:rFonts w:ascii="Arial" w:eastAsiaTheme="minorHAnsi" w:hAnsi="Arial" w:cs="Arial"/>
          <w:b/>
          <w:sz w:val="28"/>
          <w:szCs w:val="22"/>
          <w:u w:val="single"/>
          <w:lang w:val="en-GB"/>
        </w:rPr>
        <w:t xml:space="preserve"> 2020-21</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18764C" w:rsidRPr="003107A8" w:rsidTr="003A39CB">
        <w:tc>
          <w:tcPr>
            <w:tcW w:w="15417" w:type="dxa"/>
            <w:gridSpan w:val="6"/>
            <w:shd w:val="clear" w:color="auto" w:fill="B8CCE4" w:themeFill="accent1" w:themeFillTint="66"/>
            <w:tcMar>
              <w:top w:w="57" w:type="dxa"/>
              <w:bottom w:w="57" w:type="dxa"/>
            </w:tcMar>
          </w:tcPr>
          <w:p w:rsidR="0018764C" w:rsidRPr="003107A8" w:rsidRDefault="0018764C" w:rsidP="0018764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r w:rsidR="00375AB5">
              <w:rPr>
                <w:rFonts w:ascii="Verdana" w:hAnsi="Verdana" w:cs="Arial"/>
                <w:b/>
                <w:sz w:val="22"/>
                <w:szCs w:val="22"/>
                <w:lang w:val="en-GB"/>
              </w:rPr>
              <w:t xml:space="preserve"> and evaluation of 20</w:t>
            </w:r>
            <w:r>
              <w:rPr>
                <w:rFonts w:ascii="Verdana" w:hAnsi="Verdana" w:cs="Arial"/>
                <w:b/>
                <w:sz w:val="22"/>
                <w:szCs w:val="22"/>
                <w:lang w:val="en-GB"/>
              </w:rPr>
              <w:t>-2</w:t>
            </w:r>
            <w:r w:rsidR="00375AB5">
              <w:rPr>
                <w:rFonts w:ascii="Verdana" w:hAnsi="Verdana" w:cs="Arial"/>
                <w:b/>
                <w:sz w:val="22"/>
                <w:szCs w:val="22"/>
                <w:lang w:val="en-GB"/>
              </w:rPr>
              <w:t>1</w:t>
            </w:r>
          </w:p>
        </w:tc>
      </w:tr>
      <w:tr w:rsidR="0018764C" w:rsidRPr="003107A8" w:rsidTr="003A39CB">
        <w:tc>
          <w:tcPr>
            <w:tcW w:w="2660" w:type="dxa"/>
            <w:tcMar>
              <w:top w:w="57" w:type="dxa"/>
              <w:bottom w:w="57" w:type="dxa"/>
            </w:tcMar>
          </w:tcPr>
          <w:p w:rsidR="0018764C" w:rsidRPr="003107A8" w:rsidRDefault="0018764C" w:rsidP="003A39CB">
            <w:pPr>
              <w:rPr>
                <w:rFonts w:ascii="Verdana" w:hAnsi="Verdana" w:cs="Arial"/>
                <w:b/>
                <w:sz w:val="22"/>
                <w:szCs w:val="22"/>
                <w:lang w:val="en-GB"/>
              </w:rPr>
            </w:pPr>
          </w:p>
        </w:tc>
        <w:tc>
          <w:tcPr>
            <w:tcW w:w="1276" w:type="dxa"/>
            <w:tcMar>
              <w:top w:w="57" w:type="dxa"/>
              <w:bottom w:w="57" w:type="dxa"/>
            </w:tcMar>
          </w:tcPr>
          <w:p w:rsidR="0018764C" w:rsidRPr="003107A8" w:rsidRDefault="0018764C" w:rsidP="003A39CB">
            <w:pPr>
              <w:rPr>
                <w:rFonts w:ascii="Verdana" w:hAnsi="Verdana" w:cs="Arial"/>
                <w:sz w:val="22"/>
                <w:szCs w:val="22"/>
                <w:lang w:val="en-GB"/>
              </w:rPr>
            </w:pPr>
            <w:r>
              <w:rPr>
                <w:rFonts w:ascii="Verdana" w:hAnsi="Verdana" w:cs="Arial"/>
                <w:sz w:val="22"/>
                <w:szCs w:val="22"/>
                <w:lang w:val="en-GB"/>
              </w:rPr>
              <w:t>19-20</w:t>
            </w:r>
          </w:p>
        </w:tc>
        <w:tc>
          <w:tcPr>
            <w:tcW w:w="3632" w:type="dxa"/>
          </w:tcPr>
          <w:p w:rsidR="0018764C" w:rsidRPr="003107A8" w:rsidRDefault="0018764C" w:rsidP="003A39CB">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rsidR="0018764C" w:rsidRPr="003107A8" w:rsidRDefault="00A85F5A" w:rsidP="003A39CB">
            <w:pPr>
              <w:rPr>
                <w:rFonts w:ascii="Verdana" w:hAnsi="Verdana" w:cs="Arial"/>
                <w:sz w:val="22"/>
                <w:szCs w:val="22"/>
                <w:highlight w:val="yellow"/>
                <w:lang w:val="en-GB"/>
              </w:rPr>
            </w:pPr>
            <w:r>
              <w:rPr>
                <w:rFonts w:ascii="Verdana" w:hAnsi="Verdana" w:cs="Arial"/>
                <w:sz w:val="22"/>
                <w:szCs w:val="22"/>
                <w:highlight w:val="yellow"/>
                <w:lang w:val="en-GB"/>
              </w:rPr>
              <w:t>17,795</w:t>
            </w:r>
          </w:p>
        </w:tc>
        <w:tc>
          <w:tcPr>
            <w:tcW w:w="4819" w:type="dxa"/>
          </w:tcPr>
          <w:p w:rsidR="0018764C" w:rsidRPr="003107A8" w:rsidRDefault="0018764C" w:rsidP="003A39CB">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rsidR="0018764C" w:rsidRPr="003107A8" w:rsidRDefault="0018764C" w:rsidP="003A39CB">
            <w:pPr>
              <w:rPr>
                <w:rFonts w:ascii="Verdana" w:hAnsi="Verdana" w:cs="Arial"/>
                <w:sz w:val="22"/>
                <w:szCs w:val="22"/>
                <w:lang w:val="en-GB"/>
              </w:rPr>
            </w:pPr>
          </w:p>
        </w:tc>
      </w:tr>
      <w:tr w:rsidR="0018764C" w:rsidRPr="003107A8" w:rsidTr="003A39CB">
        <w:tc>
          <w:tcPr>
            <w:tcW w:w="2660" w:type="dxa"/>
            <w:tcMar>
              <w:top w:w="57" w:type="dxa"/>
              <w:bottom w:w="57" w:type="dxa"/>
            </w:tcMar>
          </w:tcPr>
          <w:p w:rsidR="0018764C" w:rsidRPr="003107A8" w:rsidRDefault="0018764C" w:rsidP="003A39CB">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rsidR="0018764C" w:rsidRPr="003107A8" w:rsidRDefault="00A85F5A" w:rsidP="003A39CB">
            <w:pPr>
              <w:rPr>
                <w:rFonts w:ascii="Verdana" w:hAnsi="Verdana" w:cs="Arial"/>
                <w:sz w:val="22"/>
                <w:szCs w:val="22"/>
                <w:lang w:val="en-GB"/>
              </w:rPr>
            </w:pPr>
            <w:r>
              <w:rPr>
                <w:rFonts w:ascii="Verdana" w:hAnsi="Verdana" w:cs="Arial"/>
                <w:sz w:val="22"/>
                <w:szCs w:val="22"/>
                <w:lang w:val="en-GB"/>
              </w:rPr>
              <w:t>81</w:t>
            </w:r>
          </w:p>
        </w:tc>
        <w:tc>
          <w:tcPr>
            <w:tcW w:w="3632" w:type="dxa"/>
          </w:tcPr>
          <w:p w:rsidR="0018764C" w:rsidRPr="003107A8" w:rsidRDefault="0018764C" w:rsidP="003A39CB">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rsidR="0018764C" w:rsidRDefault="00A85F5A" w:rsidP="003A39CB">
            <w:pPr>
              <w:rPr>
                <w:rFonts w:ascii="Verdana" w:hAnsi="Verdana" w:cs="Arial"/>
                <w:b/>
                <w:sz w:val="22"/>
                <w:szCs w:val="22"/>
                <w:lang w:val="en-GB"/>
              </w:rPr>
            </w:pPr>
            <w:r>
              <w:rPr>
                <w:rFonts w:ascii="Verdana" w:hAnsi="Verdana" w:cs="Arial"/>
                <w:b/>
                <w:sz w:val="22"/>
                <w:szCs w:val="22"/>
                <w:lang w:val="en-GB"/>
              </w:rPr>
              <w:t>1</w:t>
            </w:r>
            <w:r w:rsidR="000151DD">
              <w:rPr>
                <w:rFonts w:ascii="Verdana" w:hAnsi="Verdana" w:cs="Arial"/>
                <w:b/>
                <w:sz w:val="22"/>
                <w:szCs w:val="22"/>
                <w:lang w:val="en-GB"/>
              </w:rPr>
              <w:t>0</w:t>
            </w:r>
          </w:p>
          <w:p w:rsidR="00CB2B1B" w:rsidRPr="003107A8" w:rsidRDefault="00CB2B1B" w:rsidP="003A39CB">
            <w:pPr>
              <w:rPr>
                <w:rFonts w:ascii="Verdana" w:hAnsi="Verdana" w:cs="Arial"/>
                <w:b/>
                <w:sz w:val="22"/>
                <w:szCs w:val="22"/>
                <w:lang w:val="en-GB"/>
              </w:rPr>
            </w:pPr>
            <w:r>
              <w:rPr>
                <w:rFonts w:ascii="Verdana" w:hAnsi="Verdana" w:cs="Arial"/>
                <w:b/>
                <w:sz w:val="22"/>
                <w:szCs w:val="22"/>
                <w:lang w:val="en-GB"/>
              </w:rPr>
              <w:t>(14)</w:t>
            </w:r>
          </w:p>
        </w:tc>
        <w:tc>
          <w:tcPr>
            <w:tcW w:w="4819" w:type="dxa"/>
          </w:tcPr>
          <w:p w:rsidR="0018764C" w:rsidRPr="003107A8" w:rsidRDefault="0018764C" w:rsidP="003A39CB">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18764C" w:rsidRPr="003107A8" w:rsidRDefault="000151DD" w:rsidP="003A39CB">
            <w:pPr>
              <w:rPr>
                <w:rFonts w:ascii="Verdana" w:hAnsi="Verdana" w:cs="Arial"/>
                <w:sz w:val="22"/>
                <w:szCs w:val="22"/>
                <w:lang w:val="en-GB"/>
              </w:rPr>
            </w:pPr>
            <w:r>
              <w:rPr>
                <w:rFonts w:ascii="Verdana" w:hAnsi="Verdana" w:cs="Arial"/>
                <w:sz w:val="22"/>
                <w:szCs w:val="22"/>
                <w:lang w:val="en-GB"/>
              </w:rPr>
              <w:t>Dec 20</w:t>
            </w:r>
          </w:p>
        </w:tc>
      </w:tr>
    </w:tbl>
    <w:p w:rsidR="0018764C" w:rsidRPr="003107A8" w:rsidRDefault="0018764C" w:rsidP="0018764C">
      <w:pPr>
        <w:rPr>
          <w:rFonts w:ascii="Verdana" w:eastAsiaTheme="minorHAnsi" w:hAnsi="Verdana" w:cs="Arial"/>
          <w:sz w:val="16"/>
          <w:szCs w:val="16"/>
          <w:lang w:val="en-GB"/>
        </w:rPr>
      </w:pPr>
    </w:p>
    <w:p w:rsidR="0018764C" w:rsidRPr="003107A8" w:rsidRDefault="0018764C" w:rsidP="0018764C">
      <w:pPr>
        <w:rPr>
          <w:rFonts w:ascii="Verdana" w:eastAsiaTheme="minorHAnsi" w:hAnsi="Verdana" w:cs="Arial"/>
          <w:sz w:val="16"/>
          <w:szCs w:val="16"/>
          <w:lang w:val="en-GB"/>
        </w:rPr>
      </w:pPr>
    </w:p>
    <w:p w:rsidR="0018764C" w:rsidRPr="003107A8" w:rsidRDefault="0018764C" w:rsidP="0018764C">
      <w:pPr>
        <w:rPr>
          <w:rFonts w:ascii="Verdana" w:eastAsiaTheme="minorHAnsi" w:hAnsi="Verdana" w:cs="Arial"/>
          <w:sz w:val="16"/>
          <w:szCs w:val="16"/>
          <w:lang w:val="en-GB"/>
        </w:rPr>
      </w:pPr>
    </w:p>
    <w:p w:rsidR="0018764C" w:rsidRPr="003107A8" w:rsidRDefault="0018764C" w:rsidP="0018764C">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893"/>
        <w:gridCol w:w="8456"/>
        <w:gridCol w:w="6097"/>
      </w:tblGrid>
      <w:tr w:rsidR="0018764C" w:rsidRPr="003107A8" w:rsidTr="003A39CB">
        <w:tc>
          <w:tcPr>
            <w:tcW w:w="15446" w:type="dxa"/>
            <w:gridSpan w:val="3"/>
            <w:shd w:val="clear" w:color="auto" w:fill="B8CCE4" w:themeFill="accent1" w:themeFillTint="66"/>
            <w:tcMar>
              <w:top w:w="57" w:type="dxa"/>
              <w:bottom w:w="57" w:type="dxa"/>
            </w:tcMar>
          </w:tcPr>
          <w:p w:rsidR="0018764C" w:rsidRPr="003107A8" w:rsidRDefault="0018764C" w:rsidP="0018764C">
            <w:pPr>
              <w:numPr>
                <w:ilvl w:val="0"/>
                <w:numId w:val="2"/>
              </w:numPr>
              <w:ind w:left="426" w:hanging="284"/>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outcomes </w:t>
            </w:r>
          </w:p>
        </w:tc>
      </w:tr>
      <w:tr w:rsidR="0018764C" w:rsidRPr="003107A8" w:rsidTr="003A39CB">
        <w:tc>
          <w:tcPr>
            <w:tcW w:w="893" w:type="dxa"/>
            <w:tcMar>
              <w:top w:w="57" w:type="dxa"/>
              <w:bottom w:w="57" w:type="dxa"/>
            </w:tcMar>
          </w:tcPr>
          <w:p w:rsidR="0018764C" w:rsidRPr="003107A8" w:rsidRDefault="0018764C" w:rsidP="003A39CB">
            <w:pPr>
              <w:jc w:val="both"/>
              <w:rPr>
                <w:rFonts w:ascii="Verdana" w:hAnsi="Verdana" w:cs="Arial"/>
                <w:sz w:val="22"/>
                <w:szCs w:val="22"/>
                <w:lang w:val="en-GB"/>
              </w:rPr>
            </w:pPr>
          </w:p>
        </w:tc>
        <w:tc>
          <w:tcPr>
            <w:tcW w:w="8456" w:type="dxa"/>
            <w:tcMar>
              <w:top w:w="57" w:type="dxa"/>
              <w:bottom w:w="57" w:type="dxa"/>
            </w:tcMar>
          </w:tcPr>
          <w:p w:rsidR="0018764C" w:rsidRPr="003107A8" w:rsidRDefault="0018764C" w:rsidP="003A39CB">
            <w:pPr>
              <w:rPr>
                <w:rFonts w:ascii="Verdana" w:hAnsi="Verdana" w:cs="Arial"/>
                <w:i/>
                <w:sz w:val="22"/>
                <w:szCs w:val="22"/>
                <w:lang w:val="en-GB"/>
              </w:rPr>
            </w:pPr>
            <w:r>
              <w:rPr>
                <w:rFonts w:ascii="Verdana" w:hAnsi="Verdana" w:cs="Arial"/>
                <w:i/>
                <w:sz w:val="22"/>
                <w:szCs w:val="22"/>
                <w:lang w:val="en-GB"/>
              </w:rPr>
              <w:t xml:space="preserve">Intended </w:t>
            </w:r>
            <w:r w:rsidRPr="003107A8">
              <w:rPr>
                <w:rFonts w:ascii="Verdana" w:hAnsi="Verdana" w:cs="Arial"/>
                <w:i/>
                <w:sz w:val="22"/>
                <w:szCs w:val="22"/>
                <w:lang w:val="en-GB"/>
              </w:rPr>
              <w:t>outcomes and how they will be measured</w:t>
            </w:r>
          </w:p>
        </w:tc>
        <w:tc>
          <w:tcPr>
            <w:tcW w:w="6097" w:type="dxa"/>
          </w:tcPr>
          <w:p w:rsidR="0018764C" w:rsidRPr="003107A8" w:rsidRDefault="0018764C" w:rsidP="003A39CB">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18764C" w:rsidRPr="003107A8" w:rsidTr="003A39CB">
        <w:trPr>
          <w:trHeight w:val="1991"/>
        </w:trPr>
        <w:tc>
          <w:tcPr>
            <w:tcW w:w="893" w:type="dxa"/>
            <w:tcMar>
              <w:top w:w="57" w:type="dxa"/>
              <w:bottom w:w="57" w:type="dxa"/>
            </w:tcMar>
          </w:tcPr>
          <w:p w:rsidR="0018764C" w:rsidRPr="003107A8" w:rsidRDefault="0018764C" w:rsidP="0018764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18764C" w:rsidRDefault="0093455F" w:rsidP="003A39CB">
            <w:pPr>
              <w:rPr>
                <w:rFonts w:ascii="Verdana" w:hAnsi="Verdana" w:cs="Arial"/>
                <w:sz w:val="18"/>
                <w:szCs w:val="18"/>
                <w:lang w:val="en-GB"/>
              </w:rPr>
            </w:pPr>
            <w:r>
              <w:rPr>
                <w:rFonts w:ascii="Verdana" w:hAnsi="Verdana" w:cs="Arial"/>
                <w:sz w:val="18"/>
                <w:szCs w:val="18"/>
                <w:lang w:val="en-GB"/>
              </w:rPr>
              <w:t>10</w:t>
            </w:r>
            <w:r w:rsidR="0018764C">
              <w:rPr>
                <w:rFonts w:ascii="Verdana" w:hAnsi="Verdana" w:cs="Arial"/>
                <w:sz w:val="18"/>
                <w:szCs w:val="18"/>
                <w:lang w:val="en-GB"/>
              </w:rPr>
              <w:t xml:space="preserve"> pupil premium pupils make at least expected progress from their starting points.</w:t>
            </w:r>
          </w:p>
          <w:p w:rsidR="0018764C" w:rsidRDefault="0018764C" w:rsidP="003A39CB">
            <w:pPr>
              <w:rPr>
                <w:rFonts w:ascii="Verdana" w:hAnsi="Verdana" w:cs="Arial"/>
                <w:sz w:val="18"/>
                <w:szCs w:val="18"/>
                <w:lang w:val="en-GB"/>
              </w:rPr>
            </w:pPr>
            <w:r>
              <w:rPr>
                <w:rFonts w:ascii="Verdana" w:hAnsi="Verdana" w:cs="Arial"/>
                <w:sz w:val="18"/>
                <w:szCs w:val="18"/>
                <w:lang w:val="en-GB"/>
              </w:rPr>
              <w:t>Baseline data</w:t>
            </w:r>
          </w:p>
          <w:p w:rsidR="0018764C" w:rsidRDefault="0018764C" w:rsidP="003A39CB">
            <w:pPr>
              <w:rPr>
                <w:rFonts w:ascii="Verdana" w:hAnsi="Verdana" w:cs="Arial"/>
                <w:sz w:val="18"/>
                <w:szCs w:val="18"/>
                <w:lang w:val="en-GB"/>
              </w:rPr>
            </w:pPr>
            <w:proofErr w:type="spellStart"/>
            <w:r>
              <w:rPr>
                <w:rFonts w:ascii="Verdana" w:hAnsi="Verdana" w:cs="Arial"/>
                <w:sz w:val="18"/>
                <w:szCs w:val="18"/>
                <w:lang w:val="en-GB"/>
              </w:rPr>
              <w:t>Pira</w:t>
            </w:r>
            <w:proofErr w:type="spellEnd"/>
            <w:r>
              <w:rPr>
                <w:rFonts w:ascii="Verdana" w:hAnsi="Verdana" w:cs="Arial"/>
                <w:sz w:val="18"/>
                <w:szCs w:val="18"/>
                <w:lang w:val="en-GB"/>
              </w:rPr>
              <w:t xml:space="preserve"> and Puma tests</w:t>
            </w:r>
            <w:r w:rsidR="0093455F">
              <w:rPr>
                <w:rFonts w:ascii="Verdana" w:hAnsi="Verdana" w:cs="Arial"/>
                <w:sz w:val="18"/>
                <w:szCs w:val="18"/>
                <w:lang w:val="en-GB"/>
              </w:rPr>
              <w:t xml:space="preserve"> to be carried out first week back</w:t>
            </w:r>
          </w:p>
          <w:p w:rsidR="0018764C" w:rsidRDefault="0018764C" w:rsidP="003A39CB">
            <w:pPr>
              <w:rPr>
                <w:rFonts w:ascii="Verdana" w:hAnsi="Verdana" w:cs="Arial"/>
                <w:sz w:val="18"/>
                <w:szCs w:val="18"/>
                <w:lang w:val="en-GB"/>
              </w:rPr>
            </w:pPr>
            <w:r>
              <w:rPr>
                <w:rFonts w:ascii="Verdana" w:hAnsi="Verdana" w:cs="Arial"/>
                <w:sz w:val="18"/>
                <w:szCs w:val="18"/>
                <w:lang w:val="en-GB"/>
              </w:rPr>
              <w:t>Teacher assessment</w:t>
            </w:r>
            <w:r w:rsidR="0093455F">
              <w:rPr>
                <w:rFonts w:ascii="Verdana" w:hAnsi="Verdana" w:cs="Arial"/>
                <w:sz w:val="18"/>
                <w:szCs w:val="18"/>
                <w:lang w:val="en-GB"/>
              </w:rPr>
              <w:t xml:space="preserve"> </w:t>
            </w:r>
          </w:p>
          <w:p w:rsidR="0018764C" w:rsidRDefault="0018764C" w:rsidP="003A39CB">
            <w:pPr>
              <w:rPr>
                <w:rFonts w:ascii="Verdana" w:hAnsi="Verdana" w:cs="Arial"/>
                <w:sz w:val="18"/>
                <w:szCs w:val="18"/>
                <w:lang w:val="en-GB"/>
              </w:rPr>
            </w:pPr>
            <w:r>
              <w:rPr>
                <w:rFonts w:ascii="Verdana" w:hAnsi="Verdana" w:cs="Arial"/>
                <w:sz w:val="18"/>
                <w:szCs w:val="18"/>
                <w:lang w:val="en-GB"/>
              </w:rPr>
              <w:t>External assessments at the end of KS1 and KS2</w:t>
            </w:r>
          </w:p>
          <w:p w:rsidR="0018764C" w:rsidRDefault="0018764C" w:rsidP="003A39CB">
            <w:pPr>
              <w:rPr>
                <w:rFonts w:ascii="Verdana" w:hAnsi="Verdana" w:cs="Arial"/>
                <w:sz w:val="18"/>
                <w:szCs w:val="18"/>
                <w:lang w:val="en-GB"/>
              </w:rPr>
            </w:pPr>
          </w:p>
          <w:p w:rsidR="0018764C" w:rsidRPr="003107A8" w:rsidRDefault="0018764C" w:rsidP="003A39CB">
            <w:pPr>
              <w:rPr>
                <w:rFonts w:ascii="Verdana" w:hAnsi="Verdana" w:cs="Arial"/>
                <w:sz w:val="18"/>
                <w:szCs w:val="18"/>
                <w:lang w:val="en-GB"/>
              </w:rPr>
            </w:pPr>
          </w:p>
        </w:tc>
        <w:tc>
          <w:tcPr>
            <w:tcW w:w="6097" w:type="dxa"/>
          </w:tcPr>
          <w:p w:rsidR="000151DD" w:rsidRDefault="0018764C" w:rsidP="000151DD">
            <w:pPr>
              <w:rPr>
                <w:rFonts w:ascii="Verdana" w:hAnsi="Verdana" w:cs="Arial"/>
                <w:sz w:val="18"/>
                <w:szCs w:val="18"/>
                <w:lang w:val="en-GB"/>
              </w:rPr>
            </w:pPr>
            <w:r>
              <w:rPr>
                <w:rFonts w:ascii="Verdana" w:hAnsi="Verdana" w:cs="Arial"/>
                <w:sz w:val="18"/>
                <w:szCs w:val="18"/>
                <w:lang w:val="en-GB"/>
              </w:rPr>
              <w:t>Pupil premium pu</w:t>
            </w:r>
            <w:r w:rsidR="000151DD">
              <w:rPr>
                <w:rFonts w:ascii="Verdana" w:hAnsi="Verdana" w:cs="Arial"/>
                <w:sz w:val="18"/>
                <w:szCs w:val="18"/>
                <w:lang w:val="en-GB"/>
              </w:rPr>
              <w:t>pils make accelerated progress</w:t>
            </w:r>
            <w:r>
              <w:rPr>
                <w:rFonts w:ascii="Verdana" w:hAnsi="Verdana" w:cs="Arial"/>
                <w:sz w:val="18"/>
                <w:szCs w:val="18"/>
                <w:lang w:val="en-GB"/>
              </w:rPr>
              <w:t xml:space="preserve"> in external tests in Foundation, Year 1, and end of key stages</w:t>
            </w:r>
            <w:r w:rsidR="000151DD">
              <w:rPr>
                <w:rFonts w:ascii="Verdana" w:hAnsi="Verdana" w:cs="Arial"/>
                <w:sz w:val="18"/>
                <w:szCs w:val="18"/>
                <w:lang w:val="en-GB"/>
              </w:rPr>
              <w:t xml:space="preserve"> and are closing the gap between them and their peers.</w:t>
            </w:r>
          </w:p>
          <w:p w:rsidR="0018764C" w:rsidRDefault="000151DD" w:rsidP="000151DD">
            <w:pPr>
              <w:rPr>
                <w:rFonts w:ascii="Verdana" w:hAnsi="Verdana" w:cs="Arial"/>
                <w:sz w:val="18"/>
                <w:szCs w:val="18"/>
                <w:lang w:val="en-GB"/>
              </w:rPr>
            </w:pPr>
            <w:r>
              <w:rPr>
                <w:rFonts w:ascii="Verdana" w:hAnsi="Verdana" w:cs="Arial"/>
                <w:sz w:val="18"/>
                <w:szCs w:val="18"/>
                <w:lang w:val="en-GB"/>
              </w:rPr>
              <w:t xml:space="preserve"> Read, Write, </w:t>
            </w:r>
            <w:proofErr w:type="spellStart"/>
            <w:r>
              <w:rPr>
                <w:rFonts w:ascii="Verdana" w:hAnsi="Verdana" w:cs="Arial"/>
                <w:sz w:val="18"/>
                <w:szCs w:val="18"/>
                <w:lang w:val="en-GB"/>
              </w:rPr>
              <w:t>Inc</w:t>
            </w:r>
            <w:proofErr w:type="spellEnd"/>
            <w:r>
              <w:rPr>
                <w:rFonts w:ascii="Verdana" w:hAnsi="Verdana" w:cs="Arial"/>
                <w:sz w:val="18"/>
                <w:szCs w:val="18"/>
                <w:lang w:val="en-GB"/>
              </w:rPr>
              <w:t xml:space="preserve"> programme  helps pupils make accelerated progr</w:t>
            </w:r>
            <w:r w:rsidR="00CB2B1B">
              <w:rPr>
                <w:rFonts w:ascii="Verdana" w:hAnsi="Verdana" w:cs="Arial"/>
                <w:sz w:val="18"/>
                <w:szCs w:val="18"/>
                <w:lang w:val="en-GB"/>
              </w:rPr>
              <w:t>ess from their starting points- targeted provision</w:t>
            </w:r>
          </w:p>
          <w:p w:rsidR="00CB2B1B" w:rsidRPr="003107A8" w:rsidRDefault="00CB2B1B" w:rsidP="000151DD">
            <w:pPr>
              <w:rPr>
                <w:rFonts w:ascii="Verdana" w:hAnsi="Verdana" w:cs="Arial"/>
                <w:sz w:val="18"/>
                <w:szCs w:val="18"/>
                <w:lang w:val="en-GB"/>
              </w:rPr>
            </w:pPr>
          </w:p>
        </w:tc>
      </w:tr>
      <w:tr w:rsidR="0018764C" w:rsidRPr="003107A8" w:rsidTr="003A39CB">
        <w:trPr>
          <w:trHeight w:val="1776"/>
        </w:trPr>
        <w:tc>
          <w:tcPr>
            <w:tcW w:w="893" w:type="dxa"/>
            <w:tcMar>
              <w:top w:w="57" w:type="dxa"/>
              <w:bottom w:w="57" w:type="dxa"/>
            </w:tcMar>
          </w:tcPr>
          <w:p w:rsidR="0018764C" w:rsidRPr="003107A8" w:rsidRDefault="0018764C" w:rsidP="003A39CB">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rsidR="0018764C" w:rsidRPr="003107A8" w:rsidRDefault="0018764C" w:rsidP="003A39CB">
            <w:pPr>
              <w:rPr>
                <w:rFonts w:ascii="Verdana" w:hAnsi="Verdana" w:cs="Arial"/>
                <w:sz w:val="18"/>
                <w:szCs w:val="18"/>
                <w:lang w:val="en-GB"/>
              </w:rPr>
            </w:pPr>
            <w:r>
              <w:rPr>
                <w:rFonts w:ascii="Verdana" w:hAnsi="Verdana" w:cs="Arial"/>
                <w:sz w:val="18"/>
                <w:szCs w:val="18"/>
                <w:lang w:val="en-GB"/>
              </w:rPr>
              <w:t xml:space="preserve">More able pupil premium make better </w:t>
            </w:r>
            <w:proofErr w:type="spellStart"/>
            <w:r>
              <w:rPr>
                <w:rFonts w:ascii="Verdana" w:hAnsi="Verdana" w:cs="Arial"/>
                <w:sz w:val="18"/>
                <w:szCs w:val="18"/>
                <w:lang w:val="en-GB"/>
              </w:rPr>
              <w:t>then</w:t>
            </w:r>
            <w:proofErr w:type="spellEnd"/>
            <w:r>
              <w:rPr>
                <w:rFonts w:ascii="Verdana" w:hAnsi="Verdana" w:cs="Arial"/>
                <w:sz w:val="18"/>
                <w:szCs w:val="18"/>
                <w:lang w:val="en-GB"/>
              </w:rPr>
              <w:t xml:space="preserve"> expected progress </w:t>
            </w:r>
            <w:proofErr w:type="gramStart"/>
            <w:r>
              <w:rPr>
                <w:rFonts w:ascii="Verdana" w:hAnsi="Verdana" w:cs="Arial"/>
                <w:sz w:val="18"/>
                <w:szCs w:val="18"/>
                <w:lang w:val="en-GB"/>
              </w:rPr>
              <w:t>and  targeted</w:t>
            </w:r>
            <w:proofErr w:type="gramEnd"/>
            <w:r>
              <w:rPr>
                <w:rFonts w:ascii="Verdana" w:hAnsi="Verdana" w:cs="Arial"/>
                <w:sz w:val="18"/>
                <w:szCs w:val="18"/>
                <w:lang w:val="en-GB"/>
              </w:rPr>
              <w:t xml:space="preserve"> pupils achieve greater depth across all 3 areas.</w:t>
            </w:r>
          </w:p>
        </w:tc>
        <w:tc>
          <w:tcPr>
            <w:tcW w:w="6097" w:type="dxa"/>
          </w:tcPr>
          <w:p w:rsidR="0018764C" w:rsidRDefault="0018764C" w:rsidP="003A39CB">
            <w:pPr>
              <w:rPr>
                <w:rFonts w:ascii="Verdana" w:hAnsi="Verdana" w:cs="Arial"/>
                <w:sz w:val="18"/>
                <w:szCs w:val="18"/>
                <w:lang w:val="en-GB"/>
              </w:rPr>
            </w:pPr>
            <w:r>
              <w:rPr>
                <w:rFonts w:ascii="Verdana" w:hAnsi="Verdana" w:cs="Arial"/>
                <w:sz w:val="18"/>
                <w:szCs w:val="18"/>
                <w:lang w:val="en-GB"/>
              </w:rPr>
              <w:t xml:space="preserve">More able pupil premium make better </w:t>
            </w:r>
            <w:proofErr w:type="spellStart"/>
            <w:r>
              <w:rPr>
                <w:rFonts w:ascii="Verdana" w:hAnsi="Verdana" w:cs="Arial"/>
                <w:sz w:val="18"/>
                <w:szCs w:val="18"/>
                <w:lang w:val="en-GB"/>
              </w:rPr>
              <w:t>then</w:t>
            </w:r>
            <w:proofErr w:type="spellEnd"/>
            <w:r>
              <w:rPr>
                <w:rFonts w:ascii="Verdana" w:hAnsi="Verdana" w:cs="Arial"/>
                <w:sz w:val="18"/>
                <w:szCs w:val="18"/>
                <w:lang w:val="en-GB"/>
              </w:rPr>
              <w:t xml:space="preserve"> expected progress </w:t>
            </w:r>
            <w:proofErr w:type="gramStart"/>
            <w:r>
              <w:rPr>
                <w:rFonts w:ascii="Verdana" w:hAnsi="Verdana" w:cs="Arial"/>
                <w:sz w:val="18"/>
                <w:szCs w:val="18"/>
                <w:lang w:val="en-GB"/>
              </w:rPr>
              <w:t>and  targeted</w:t>
            </w:r>
            <w:proofErr w:type="gramEnd"/>
            <w:r>
              <w:rPr>
                <w:rFonts w:ascii="Verdana" w:hAnsi="Verdana" w:cs="Arial"/>
                <w:sz w:val="18"/>
                <w:szCs w:val="18"/>
                <w:lang w:val="en-GB"/>
              </w:rPr>
              <w:t xml:space="preserve"> pupils achieve greater depth across all 3 areas.</w:t>
            </w:r>
          </w:p>
          <w:p w:rsidR="00CB2B1B" w:rsidRPr="003107A8" w:rsidRDefault="00CB2B1B" w:rsidP="003A39CB">
            <w:pPr>
              <w:rPr>
                <w:rFonts w:ascii="Verdana" w:hAnsi="Verdana" w:cs="Arial"/>
                <w:sz w:val="18"/>
                <w:szCs w:val="18"/>
                <w:lang w:val="en-GB"/>
              </w:rPr>
            </w:pPr>
          </w:p>
        </w:tc>
      </w:tr>
      <w:tr w:rsidR="0018764C" w:rsidRPr="003107A8" w:rsidTr="003A39CB">
        <w:tc>
          <w:tcPr>
            <w:tcW w:w="893" w:type="dxa"/>
            <w:tcMar>
              <w:top w:w="57" w:type="dxa"/>
              <w:bottom w:w="57" w:type="dxa"/>
            </w:tcMar>
          </w:tcPr>
          <w:p w:rsidR="0018764C" w:rsidRPr="003107A8" w:rsidRDefault="0018764C" w:rsidP="003A39CB">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rsidR="0018764C" w:rsidRDefault="0018764C" w:rsidP="003A39CB">
            <w:pPr>
              <w:rPr>
                <w:rFonts w:ascii="Verdana" w:hAnsi="Verdana" w:cs="Arial"/>
                <w:sz w:val="18"/>
                <w:szCs w:val="18"/>
                <w:lang w:val="en-GB"/>
              </w:rPr>
            </w:pPr>
            <w:r>
              <w:rPr>
                <w:rFonts w:ascii="Verdana" w:hAnsi="Verdana" w:cs="Arial"/>
                <w:sz w:val="18"/>
                <w:szCs w:val="18"/>
                <w:lang w:val="en-GB"/>
              </w:rPr>
              <w:t>Children are emotionally resilience and able to manage effectively their own emotions and relationships.</w:t>
            </w: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Pr="003107A8" w:rsidRDefault="0018764C" w:rsidP="003A39CB">
            <w:pPr>
              <w:rPr>
                <w:rFonts w:ascii="Verdana" w:hAnsi="Verdana" w:cs="Arial"/>
                <w:sz w:val="18"/>
                <w:szCs w:val="18"/>
                <w:lang w:val="en-GB"/>
              </w:rPr>
            </w:pPr>
          </w:p>
        </w:tc>
        <w:tc>
          <w:tcPr>
            <w:tcW w:w="6097" w:type="dxa"/>
          </w:tcPr>
          <w:p w:rsidR="0018764C" w:rsidRDefault="0018764C" w:rsidP="003A39CB">
            <w:pPr>
              <w:rPr>
                <w:rFonts w:ascii="Verdana" w:hAnsi="Verdana" w:cs="Arial"/>
                <w:sz w:val="18"/>
                <w:szCs w:val="18"/>
                <w:lang w:val="en-GB"/>
              </w:rPr>
            </w:pPr>
            <w:r>
              <w:rPr>
                <w:rFonts w:ascii="Verdana" w:hAnsi="Verdana" w:cs="Arial"/>
                <w:sz w:val="18"/>
                <w:szCs w:val="18"/>
                <w:lang w:val="en-GB"/>
              </w:rPr>
              <w:t>Children who receive counselling are in a place to access their learning and reach the expected standard for their age group by the end of the year</w:t>
            </w:r>
          </w:p>
          <w:p w:rsidR="00CB2B1B" w:rsidRPr="003107A8" w:rsidRDefault="00CB2B1B" w:rsidP="003A39CB">
            <w:pPr>
              <w:rPr>
                <w:rFonts w:ascii="Verdana" w:hAnsi="Verdana" w:cs="Arial"/>
                <w:sz w:val="18"/>
                <w:szCs w:val="18"/>
                <w:lang w:val="en-GB"/>
              </w:rPr>
            </w:pPr>
            <w:r>
              <w:rPr>
                <w:rFonts w:ascii="Verdana" w:hAnsi="Verdana" w:cs="Arial"/>
                <w:sz w:val="18"/>
                <w:szCs w:val="18"/>
                <w:lang w:val="en-GB"/>
              </w:rPr>
              <w:t>All children/families being supported by counsellor presently are pupil premium.</w:t>
            </w:r>
          </w:p>
        </w:tc>
      </w:tr>
      <w:tr w:rsidR="0018764C" w:rsidRPr="003107A8" w:rsidTr="003A39CB">
        <w:tc>
          <w:tcPr>
            <w:tcW w:w="893" w:type="dxa"/>
            <w:tcMar>
              <w:top w:w="57" w:type="dxa"/>
              <w:bottom w:w="57" w:type="dxa"/>
            </w:tcMar>
          </w:tcPr>
          <w:p w:rsidR="0018764C" w:rsidRPr="003107A8" w:rsidRDefault="0018764C" w:rsidP="003A39CB">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rsidR="0018764C" w:rsidRDefault="0018764C" w:rsidP="003A39CB">
            <w:pPr>
              <w:rPr>
                <w:rFonts w:ascii="Verdana" w:hAnsi="Verdana" w:cs="Arial"/>
                <w:sz w:val="18"/>
                <w:szCs w:val="18"/>
                <w:lang w:val="en-GB"/>
              </w:rPr>
            </w:pPr>
            <w:r>
              <w:rPr>
                <w:rFonts w:ascii="Verdana" w:hAnsi="Verdana" w:cs="Arial"/>
                <w:sz w:val="18"/>
                <w:szCs w:val="18"/>
                <w:lang w:val="en-GB"/>
              </w:rPr>
              <w:t xml:space="preserve">Children speak confidently about their own learning, what they do well and what they </w:t>
            </w:r>
            <w:r>
              <w:rPr>
                <w:rFonts w:ascii="Verdana" w:hAnsi="Verdana" w:cs="Arial"/>
                <w:sz w:val="18"/>
                <w:szCs w:val="18"/>
                <w:lang w:val="en-GB"/>
              </w:rPr>
              <w:lastRenderedPageBreak/>
              <w:t xml:space="preserve">need to get better at and take more ownership of managing the next steps in their learning. They receive feedback, can confidently </w:t>
            </w:r>
            <w:proofErr w:type="spellStart"/>
            <w:r>
              <w:rPr>
                <w:rFonts w:ascii="Verdana" w:hAnsi="Verdana" w:cs="Arial"/>
                <w:sz w:val="18"/>
                <w:szCs w:val="18"/>
                <w:lang w:val="en-GB"/>
              </w:rPr>
              <w:t>feed back</w:t>
            </w:r>
            <w:proofErr w:type="spellEnd"/>
            <w:r>
              <w:rPr>
                <w:rFonts w:ascii="Verdana" w:hAnsi="Verdana" w:cs="Arial"/>
                <w:sz w:val="18"/>
                <w:szCs w:val="18"/>
                <w:lang w:val="en-GB"/>
              </w:rPr>
              <w:t xml:space="preserve"> to others and respond positively and independently to the feedback.</w:t>
            </w: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Pr="003107A8" w:rsidRDefault="0018764C" w:rsidP="003A39CB">
            <w:pPr>
              <w:rPr>
                <w:rFonts w:ascii="Verdana" w:hAnsi="Verdana" w:cs="Arial"/>
                <w:sz w:val="18"/>
                <w:szCs w:val="18"/>
                <w:lang w:val="en-GB"/>
              </w:rPr>
            </w:pPr>
          </w:p>
        </w:tc>
        <w:tc>
          <w:tcPr>
            <w:tcW w:w="6097" w:type="dxa"/>
          </w:tcPr>
          <w:p w:rsidR="0018764C" w:rsidRDefault="0093455F" w:rsidP="003A39CB">
            <w:pPr>
              <w:rPr>
                <w:rFonts w:ascii="Verdana" w:hAnsi="Verdana" w:cs="Arial"/>
                <w:sz w:val="18"/>
                <w:szCs w:val="18"/>
                <w:lang w:val="en-GB"/>
              </w:rPr>
            </w:pPr>
            <w:r>
              <w:rPr>
                <w:rFonts w:ascii="Verdana" w:hAnsi="Verdana" w:cs="Arial"/>
                <w:sz w:val="18"/>
                <w:szCs w:val="18"/>
                <w:lang w:val="en-GB"/>
              </w:rPr>
              <w:lastRenderedPageBreak/>
              <w:t xml:space="preserve">Re- evaluate feedback policy to consider whole school feedback </w:t>
            </w:r>
            <w:r>
              <w:rPr>
                <w:rFonts w:ascii="Verdana" w:hAnsi="Verdana" w:cs="Arial"/>
                <w:sz w:val="18"/>
                <w:szCs w:val="18"/>
                <w:lang w:val="en-GB"/>
              </w:rPr>
              <w:lastRenderedPageBreak/>
              <w:t xml:space="preserve">children </w:t>
            </w:r>
            <w:r w:rsidR="0018764C">
              <w:rPr>
                <w:rFonts w:ascii="Verdana" w:hAnsi="Verdana" w:cs="Arial"/>
                <w:sz w:val="18"/>
                <w:szCs w:val="18"/>
                <w:lang w:val="en-GB"/>
              </w:rPr>
              <w:t>have a greater awareness of their own learning, feedback is effective</w:t>
            </w:r>
          </w:p>
          <w:p w:rsidR="0018764C" w:rsidRPr="003107A8" w:rsidRDefault="0018764C" w:rsidP="003A39CB">
            <w:pPr>
              <w:rPr>
                <w:rFonts w:ascii="Verdana" w:hAnsi="Verdana" w:cs="Arial"/>
                <w:sz w:val="18"/>
                <w:szCs w:val="18"/>
                <w:lang w:val="en-GB"/>
              </w:rPr>
            </w:pPr>
            <w:r>
              <w:rPr>
                <w:rFonts w:ascii="Verdana" w:hAnsi="Verdana" w:cs="Arial"/>
                <w:sz w:val="18"/>
                <w:szCs w:val="18"/>
                <w:lang w:val="en-GB"/>
              </w:rPr>
              <w:t>Children can talk confidently about their next steps using the ‘language of learning.’</w:t>
            </w:r>
          </w:p>
        </w:tc>
      </w:tr>
    </w:tbl>
    <w:p w:rsidR="0018764C" w:rsidRPr="003107A8" w:rsidRDefault="0018764C" w:rsidP="0018764C">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lastRenderedPageBreak/>
        <w:br w:type="page"/>
      </w:r>
    </w:p>
    <w:tbl>
      <w:tblPr>
        <w:tblStyle w:val="TableGrid1"/>
        <w:tblW w:w="15840" w:type="dxa"/>
        <w:tblInd w:w="-5" w:type="dxa"/>
        <w:tblLook w:val="04A0" w:firstRow="1" w:lastRow="0" w:firstColumn="1" w:lastColumn="0" w:noHBand="0" w:noVBand="1"/>
      </w:tblPr>
      <w:tblGrid>
        <w:gridCol w:w="3046"/>
        <w:gridCol w:w="3385"/>
        <w:gridCol w:w="3548"/>
        <w:gridCol w:w="3380"/>
        <w:gridCol w:w="1499"/>
        <w:gridCol w:w="982"/>
      </w:tblGrid>
      <w:tr w:rsidR="0018764C" w:rsidRPr="003107A8" w:rsidTr="003A39CB">
        <w:trPr>
          <w:gridAfter w:val="1"/>
          <w:wAfter w:w="1049" w:type="dxa"/>
        </w:trPr>
        <w:tc>
          <w:tcPr>
            <w:tcW w:w="14791" w:type="dxa"/>
            <w:gridSpan w:val="5"/>
            <w:shd w:val="clear" w:color="auto" w:fill="B8CCE4" w:themeFill="accent1" w:themeFillTint="66"/>
            <w:tcMar>
              <w:top w:w="57" w:type="dxa"/>
              <w:bottom w:w="57" w:type="dxa"/>
            </w:tcMar>
          </w:tcPr>
          <w:p w:rsidR="0018764C" w:rsidRPr="003107A8" w:rsidRDefault="0018764C" w:rsidP="0018764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18764C" w:rsidRPr="003107A8" w:rsidTr="003A39CB">
        <w:trPr>
          <w:gridAfter w:val="1"/>
          <w:wAfter w:w="1049" w:type="dxa"/>
        </w:trPr>
        <w:tc>
          <w:tcPr>
            <w:tcW w:w="307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Academic year</w:t>
            </w:r>
          </w:p>
        </w:tc>
        <w:tc>
          <w:tcPr>
            <w:tcW w:w="11715" w:type="dxa"/>
            <w:gridSpan w:val="4"/>
            <w:shd w:val="clear" w:color="auto" w:fill="auto"/>
          </w:tcPr>
          <w:p w:rsidR="0018764C" w:rsidRPr="003107A8" w:rsidRDefault="0093455F" w:rsidP="003A39CB">
            <w:pPr>
              <w:ind w:left="426"/>
              <w:rPr>
                <w:rFonts w:ascii="Verdana" w:hAnsi="Verdana" w:cs="Arial"/>
                <w:b/>
                <w:sz w:val="22"/>
                <w:szCs w:val="22"/>
                <w:lang w:val="en-GB"/>
              </w:rPr>
            </w:pPr>
            <w:r>
              <w:rPr>
                <w:rFonts w:ascii="Verdana" w:hAnsi="Verdana" w:cs="Arial"/>
                <w:b/>
                <w:sz w:val="22"/>
                <w:szCs w:val="22"/>
                <w:lang w:val="en-GB"/>
              </w:rPr>
              <w:t>2020/21</w:t>
            </w:r>
            <w:r w:rsidR="0018764C">
              <w:rPr>
                <w:rFonts w:ascii="Verdana" w:hAnsi="Verdana" w:cs="Arial"/>
                <w:b/>
                <w:sz w:val="22"/>
                <w:szCs w:val="22"/>
                <w:lang w:val="en-GB"/>
              </w:rPr>
              <w:t xml:space="preserve">                                 total £</w:t>
            </w:r>
            <w:r>
              <w:rPr>
                <w:rFonts w:ascii="Verdana" w:hAnsi="Verdana" w:cs="Arial"/>
                <w:b/>
                <w:sz w:val="22"/>
                <w:szCs w:val="22"/>
                <w:lang w:val="en-GB"/>
              </w:rPr>
              <w:t>17,775</w:t>
            </w:r>
          </w:p>
        </w:tc>
      </w:tr>
      <w:tr w:rsidR="0018764C" w:rsidRPr="003107A8" w:rsidTr="003A39CB">
        <w:trPr>
          <w:gridAfter w:val="1"/>
          <w:wAfter w:w="1049" w:type="dxa"/>
        </w:trPr>
        <w:tc>
          <w:tcPr>
            <w:tcW w:w="14791" w:type="dxa"/>
            <w:gridSpan w:val="5"/>
            <w:shd w:val="clear" w:color="auto" w:fill="B8CCE4" w:themeFill="accent1" w:themeFillTint="66"/>
            <w:tcMar>
              <w:top w:w="57" w:type="dxa"/>
              <w:bottom w:w="57" w:type="dxa"/>
            </w:tcMar>
          </w:tcPr>
          <w:p w:rsidR="0018764C" w:rsidRPr="003107A8" w:rsidRDefault="0018764C" w:rsidP="003A39CB">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a. Additional Teaching Staff</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 xml:space="preserve">Intended </w:t>
            </w:r>
            <w:r w:rsidRPr="003107A8">
              <w:rPr>
                <w:rFonts w:ascii="Verdana" w:hAnsi="Verdana" w:cs="Arial"/>
                <w:b/>
                <w:sz w:val="22"/>
                <w:szCs w:val="22"/>
                <w:lang w:val="en-GB"/>
              </w:rPr>
              <w:t>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Default="0093455F" w:rsidP="003A39CB">
            <w:pPr>
              <w:rPr>
                <w:rFonts w:ascii="Verdana" w:hAnsi="Verdana" w:cs="Arial"/>
                <w:sz w:val="20"/>
                <w:szCs w:val="20"/>
                <w:lang w:val="en-GB"/>
              </w:rPr>
            </w:pPr>
            <w:r>
              <w:rPr>
                <w:rFonts w:ascii="Verdana" w:hAnsi="Verdana" w:cs="Arial"/>
                <w:sz w:val="20"/>
                <w:szCs w:val="20"/>
                <w:lang w:val="en-GB"/>
              </w:rPr>
              <w:t xml:space="preserve"> 2 X </w:t>
            </w:r>
            <w:r w:rsidR="0018764C">
              <w:rPr>
                <w:rFonts w:ascii="Verdana" w:hAnsi="Verdana" w:cs="Arial"/>
                <w:sz w:val="20"/>
                <w:szCs w:val="20"/>
                <w:lang w:val="en-GB"/>
              </w:rPr>
              <w:t>year 6 Pupil premium child</w:t>
            </w:r>
            <w:r>
              <w:rPr>
                <w:rFonts w:ascii="Verdana" w:hAnsi="Verdana" w:cs="Arial"/>
                <w:sz w:val="20"/>
                <w:szCs w:val="20"/>
                <w:lang w:val="en-GB"/>
              </w:rPr>
              <w:t>ren</w:t>
            </w:r>
            <w:r w:rsidR="0018764C">
              <w:rPr>
                <w:rFonts w:ascii="Verdana" w:hAnsi="Verdana" w:cs="Arial"/>
                <w:sz w:val="20"/>
                <w:szCs w:val="20"/>
                <w:lang w:val="en-GB"/>
              </w:rPr>
              <w:t xml:space="preserve"> reach expected levels across all 3 areas. </w:t>
            </w: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r>
              <w:rPr>
                <w:rFonts w:ascii="Verdana" w:hAnsi="Verdana" w:cs="Arial"/>
                <w:sz w:val="18"/>
                <w:szCs w:val="18"/>
                <w:lang w:val="en-GB"/>
              </w:rPr>
              <w:t>Support staff to work daily in maths/ English</w:t>
            </w:r>
          </w:p>
          <w:p w:rsidR="00393F14" w:rsidRDefault="00393F14" w:rsidP="003A39CB">
            <w:pPr>
              <w:rPr>
                <w:rFonts w:ascii="Verdana" w:hAnsi="Verdana" w:cs="Arial"/>
                <w:sz w:val="18"/>
                <w:szCs w:val="18"/>
                <w:lang w:val="en-GB"/>
              </w:rPr>
            </w:pPr>
          </w:p>
          <w:p w:rsidR="0018764C" w:rsidRPr="003107A8" w:rsidRDefault="00393F14" w:rsidP="00393F14">
            <w:pPr>
              <w:rPr>
                <w:rFonts w:ascii="Verdana" w:hAnsi="Verdana" w:cs="Arial"/>
                <w:sz w:val="20"/>
                <w:szCs w:val="20"/>
                <w:lang w:val="en-GB"/>
              </w:rPr>
            </w:pPr>
            <w:r>
              <w:rPr>
                <w:rFonts w:ascii="Verdana" w:hAnsi="Verdana" w:cs="Arial"/>
                <w:sz w:val="18"/>
                <w:szCs w:val="18"/>
                <w:lang w:val="en-GB"/>
              </w:rPr>
              <w:t>6 pupil premium children will be closing the gap in reading and making good progress for them in reading.</w:t>
            </w:r>
          </w:p>
        </w:tc>
        <w:tc>
          <w:tcPr>
            <w:tcW w:w="3497"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 xml:space="preserve">Small group tuition for the </w:t>
            </w:r>
            <w:r w:rsidR="0093455F">
              <w:rPr>
                <w:rFonts w:ascii="Verdana" w:hAnsi="Verdana" w:cs="Arial"/>
                <w:sz w:val="20"/>
                <w:szCs w:val="20"/>
                <w:lang w:val="en-GB"/>
              </w:rPr>
              <w:t xml:space="preserve"> Autumn /</w:t>
            </w:r>
            <w:r>
              <w:rPr>
                <w:rFonts w:ascii="Verdana" w:hAnsi="Verdana" w:cs="Arial"/>
                <w:sz w:val="20"/>
                <w:szCs w:val="20"/>
                <w:lang w:val="en-GB"/>
              </w:rPr>
              <w:t>Spring term/summer term</w:t>
            </w:r>
          </w:p>
          <w:p w:rsidR="0018764C" w:rsidRDefault="0018764C" w:rsidP="003A39CB">
            <w:pPr>
              <w:rPr>
                <w:rFonts w:ascii="Verdana" w:hAnsi="Verdana" w:cs="Arial"/>
                <w:sz w:val="20"/>
                <w:szCs w:val="20"/>
                <w:lang w:val="en-GB"/>
              </w:rPr>
            </w:pPr>
            <w:r>
              <w:rPr>
                <w:rFonts w:ascii="Verdana" w:hAnsi="Verdana" w:cs="Arial"/>
                <w:sz w:val="20"/>
                <w:szCs w:val="20"/>
                <w:lang w:val="en-GB"/>
              </w:rPr>
              <w:t>Small group intervention – pre and post teaching with teacher</w:t>
            </w:r>
            <w:r w:rsidR="00393F14">
              <w:rPr>
                <w:rFonts w:ascii="Verdana" w:hAnsi="Verdana" w:cs="Arial"/>
                <w:sz w:val="20"/>
                <w:szCs w:val="20"/>
                <w:lang w:val="en-GB"/>
              </w:rPr>
              <w:t xml:space="preserve"> for core learning.</w:t>
            </w:r>
          </w:p>
          <w:p w:rsidR="0093455F" w:rsidRDefault="0093455F" w:rsidP="003A39CB">
            <w:pPr>
              <w:rPr>
                <w:rFonts w:ascii="Verdana" w:hAnsi="Verdana" w:cs="Arial"/>
                <w:sz w:val="20"/>
                <w:szCs w:val="20"/>
                <w:lang w:val="en-GB"/>
              </w:rPr>
            </w:pPr>
          </w:p>
          <w:p w:rsidR="0093455F" w:rsidRDefault="0093455F" w:rsidP="003A39CB">
            <w:pPr>
              <w:rPr>
                <w:rFonts w:ascii="Verdana" w:hAnsi="Verdana" w:cs="Arial"/>
                <w:sz w:val="20"/>
                <w:szCs w:val="20"/>
                <w:lang w:val="en-GB"/>
              </w:rPr>
            </w:pPr>
            <w:r>
              <w:rPr>
                <w:rFonts w:ascii="Verdana" w:hAnsi="Verdana" w:cs="Arial"/>
                <w:sz w:val="20"/>
                <w:szCs w:val="20"/>
                <w:lang w:val="en-GB"/>
              </w:rPr>
              <w:t>Use of Fresh start materials from Re</w:t>
            </w:r>
            <w:r w:rsidR="00E9324B">
              <w:rPr>
                <w:rFonts w:ascii="Verdana" w:hAnsi="Verdana" w:cs="Arial"/>
                <w:sz w:val="20"/>
                <w:szCs w:val="20"/>
                <w:lang w:val="en-GB"/>
              </w:rPr>
              <w:t>ad</w:t>
            </w:r>
            <w:r>
              <w:rPr>
                <w:rFonts w:ascii="Verdana" w:hAnsi="Verdana" w:cs="Arial"/>
                <w:sz w:val="20"/>
                <w:szCs w:val="20"/>
                <w:lang w:val="en-GB"/>
              </w:rPr>
              <w:t xml:space="preserve">, Write </w:t>
            </w:r>
            <w:proofErr w:type="spellStart"/>
            <w:r>
              <w:rPr>
                <w:rFonts w:ascii="Verdana" w:hAnsi="Verdana" w:cs="Arial"/>
                <w:sz w:val="20"/>
                <w:szCs w:val="20"/>
                <w:lang w:val="en-GB"/>
              </w:rPr>
              <w:t>Inc</w:t>
            </w:r>
            <w:proofErr w:type="spellEnd"/>
            <w:r>
              <w:rPr>
                <w:rFonts w:ascii="Verdana" w:hAnsi="Verdana" w:cs="Arial"/>
                <w:sz w:val="20"/>
                <w:szCs w:val="20"/>
                <w:lang w:val="en-GB"/>
              </w:rPr>
              <w:t xml:space="preserve"> </w:t>
            </w: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r>
              <w:rPr>
                <w:rFonts w:ascii="Verdana" w:hAnsi="Verdana" w:cs="Arial"/>
                <w:sz w:val="20"/>
                <w:szCs w:val="20"/>
                <w:lang w:val="en-GB"/>
              </w:rPr>
              <w:t>Daily sup</w:t>
            </w:r>
            <w:r w:rsidR="00393F14">
              <w:rPr>
                <w:rFonts w:ascii="Verdana" w:hAnsi="Verdana" w:cs="Arial"/>
                <w:sz w:val="20"/>
                <w:szCs w:val="20"/>
                <w:lang w:val="en-GB"/>
              </w:rPr>
              <w:t>port to access curriculum for 10</w:t>
            </w:r>
            <w:r>
              <w:rPr>
                <w:rFonts w:ascii="Verdana" w:hAnsi="Verdana" w:cs="Arial"/>
                <w:sz w:val="20"/>
                <w:szCs w:val="20"/>
                <w:lang w:val="en-GB"/>
              </w:rPr>
              <w:t xml:space="preserve"> pp children across the school.</w:t>
            </w:r>
          </w:p>
          <w:p w:rsidR="0018764C" w:rsidRDefault="0018764C" w:rsidP="003A39CB">
            <w:pPr>
              <w:rPr>
                <w:rFonts w:ascii="Verdana" w:hAnsi="Verdana" w:cs="Arial"/>
                <w:sz w:val="20"/>
                <w:szCs w:val="20"/>
                <w:lang w:val="en-GB"/>
              </w:rPr>
            </w:pPr>
            <w:r>
              <w:rPr>
                <w:rFonts w:ascii="Verdana" w:hAnsi="Verdana" w:cs="Arial"/>
                <w:sz w:val="20"/>
                <w:szCs w:val="20"/>
                <w:lang w:val="en-GB"/>
              </w:rPr>
              <w:t>Pre/post teaching interventions</w:t>
            </w:r>
          </w:p>
          <w:p w:rsidR="0018764C" w:rsidRDefault="0018764C" w:rsidP="003A39CB">
            <w:pPr>
              <w:rPr>
                <w:rFonts w:ascii="Verdana" w:hAnsi="Verdana" w:cs="Arial"/>
                <w:sz w:val="20"/>
                <w:szCs w:val="20"/>
                <w:lang w:val="en-GB"/>
              </w:rPr>
            </w:pPr>
            <w:r>
              <w:rPr>
                <w:rFonts w:ascii="Verdana" w:hAnsi="Verdana" w:cs="Arial"/>
                <w:sz w:val="20"/>
                <w:szCs w:val="20"/>
                <w:lang w:val="en-GB"/>
              </w:rPr>
              <w:t>Speech and language intervention</w:t>
            </w:r>
          </w:p>
          <w:p w:rsidR="0018764C" w:rsidRDefault="0018764C" w:rsidP="003A39CB">
            <w:pPr>
              <w:rPr>
                <w:rFonts w:ascii="Verdana" w:hAnsi="Verdana" w:cs="Arial"/>
                <w:sz w:val="20"/>
                <w:szCs w:val="20"/>
                <w:lang w:val="en-GB"/>
              </w:rPr>
            </w:pPr>
            <w:proofErr w:type="spellStart"/>
            <w:r>
              <w:rPr>
                <w:rFonts w:ascii="Verdana" w:hAnsi="Verdana" w:cs="Arial"/>
                <w:sz w:val="20"/>
                <w:szCs w:val="20"/>
                <w:lang w:val="en-GB"/>
              </w:rPr>
              <w:t>Funfit</w:t>
            </w:r>
            <w:proofErr w:type="spellEnd"/>
            <w:r>
              <w:rPr>
                <w:rFonts w:ascii="Verdana" w:hAnsi="Verdana" w:cs="Arial"/>
                <w:sz w:val="20"/>
                <w:szCs w:val="20"/>
                <w:lang w:val="en-GB"/>
              </w:rPr>
              <w:t xml:space="preserve"> </w:t>
            </w:r>
            <w:proofErr w:type="spellStart"/>
            <w:r>
              <w:rPr>
                <w:rFonts w:ascii="Verdana" w:hAnsi="Verdana" w:cs="Arial"/>
                <w:sz w:val="20"/>
                <w:szCs w:val="20"/>
                <w:lang w:val="en-GB"/>
              </w:rPr>
              <w:t>etc</w:t>
            </w:r>
            <w:proofErr w:type="spellEnd"/>
            <w:r>
              <w:rPr>
                <w:rFonts w:ascii="Verdana" w:hAnsi="Verdana" w:cs="Arial"/>
                <w:sz w:val="20"/>
                <w:szCs w:val="20"/>
                <w:lang w:val="en-GB"/>
              </w:rPr>
              <w:t xml:space="preserve"> </w:t>
            </w:r>
          </w:p>
          <w:p w:rsidR="00393F14" w:rsidRPr="003107A8" w:rsidRDefault="00393F14" w:rsidP="003A39CB">
            <w:pPr>
              <w:rPr>
                <w:rFonts w:ascii="Verdana" w:hAnsi="Verdana" w:cs="Arial"/>
                <w:sz w:val="20"/>
                <w:szCs w:val="20"/>
                <w:lang w:val="en-GB"/>
              </w:rPr>
            </w:pPr>
            <w:r>
              <w:rPr>
                <w:rFonts w:ascii="Verdana" w:hAnsi="Verdana" w:cs="Arial"/>
                <w:sz w:val="20"/>
                <w:szCs w:val="20"/>
                <w:lang w:val="en-GB"/>
              </w:rPr>
              <w:t xml:space="preserve">Read, write, Inc. </w:t>
            </w:r>
          </w:p>
        </w:tc>
        <w:tc>
          <w:tcPr>
            <w:tcW w:w="3653" w:type="dxa"/>
            <w:tcBorders>
              <w:bottom w:val="single" w:sz="4" w:space="0" w:color="auto"/>
            </w:tcBorders>
            <w:shd w:val="clear" w:color="auto" w:fill="auto"/>
            <w:tcMar>
              <w:top w:w="57" w:type="dxa"/>
              <w:bottom w:w="57" w:type="dxa"/>
            </w:tcMar>
          </w:tcPr>
          <w:p w:rsidR="0018764C" w:rsidRDefault="0018764C" w:rsidP="003A39CB">
            <w:pPr>
              <w:ind w:right="-1864"/>
              <w:rPr>
                <w:rFonts w:ascii="Verdana" w:hAnsi="Verdana" w:cs="Gisha"/>
                <w:sz w:val="20"/>
                <w:szCs w:val="22"/>
                <w:lang w:val="en-GB"/>
              </w:rPr>
            </w:pPr>
            <w:r>
              <w:rPr>
                <w:rFonts w:ascii="Verdana" w:hAnsi="Verdana" w:cs="Gisha"/>
                <w:sz w:val="20"/>
                <w:szCs w:val="22"/>
                <w:lang w:val="en-GB"/>
              </w:rPr>
              <w:t>Targeted support based on assessment information.</w:t>
            </w:r>
          </w:p>
          <w:p w:rsidR="0018764C" w:rsidRDefault="0018764C" w:rsidP="003A39CB">
            <w:pPr>
              <w:ind w:right="-1864"/>
              <w:rPr>
                <w:rFonts w:ascii="Verdana" w:hAnsi="Verdana" w:cs="Gisha"/>
                <w:sz w:val="20"/>
                <w:szCs w:val="22"/>
                <w:lang w:val="en-GB"/>
              </w:rPr>
            </w:pPr>
            <w:r>
              <w:rPr>
                <w:rFonts w:ascii="Verdana" w:hAnsi="Verdana" w:cs="Gisha"/>
                <w:sz w:val="20"/>
                <w:szCs w:val="22"/>
                <w:lang w:val="en-GB"/>
              </w:rPr>
              <w:t>Quality feedback provided.</w:t>
            </w:r>
          </w:p>
          <w:p w:rsidR="0018764C" w:rsidRDefault="0018764C" w:rsidP="003A39CB">
            <w:pPr>
              <w:ind w:right="-1864"/>
              <w:rPr>
                <w:rFonts w:ascii="Verdana" w:hAnsi="Verdana" w:cs="Gisha"/>
                <w:sz w:val="20"/>
                <w:szCs w:val="22"/>
                <w:lang w:val="en-GB"/>
              </w:rPr>
            </w:pPr>
            <w:r>
              <w:rPr>
                <w:rFonts w:ascii="Verdana" w:hAnsi="Verdana" w:cs="Gisha"/>
                <w:sz w:val="20"/>
                <w:szCs w:val="22"/>
                <w:lang w:val="en-GB"/>
              </w:rPr>
              <w:t xml:space="preserve">Use of peer learning utilised </w:t>
            </w:r>
          </w:p>
          <w:p w:rsidR="0018764C" w:rsidRDefault="0018764C" w:rsidP="003A39CB">
            <w:pPr>
              <w:ind w:right="-1864"/>
              <w:rPr>
                <w:rFonts w:ascii="Verdana" w:hAnsi="Verdana" w:cs="Gisha"/>
                <w:sz w:val="20"/>
                <w:szCs w:val="22"/>
                <w:lang w:val="en-GB"/>
              </w:rPr>
            </w:pPr>
            <w:r>
              <w:rPr>
                <w:rFonts w:ascii="Verdana" w:hAnsi="Verdana" w:cs="Gisha"/>
                <w:sz w:val="20"/>
                <w:szCs w:val="22"/>
                <w:lang w:val="en-GB"/>
              </w:rPr>
              <w:t xml:space="preserve">(Sutton Trust, Endowment </w:t>
            </w:r>
          </w:p>
          <w:p w:rsidR="0018764C" w:rsidRDefault="0018764C" w:rsidP="003A39CB">
            <w:pPr>
              <w:ind w:right="-1864"/>
              <w:rPr>
                <w:rFonts w:ascii="Verdana" w:hAnsi="Verdana" w:cs="Gisha"/>
                <w:sz w:val="20"/>
                <w:szCs w:val="22"/>
                <w:lang w:val="en-GB"/>
              </w:rPr>
            </w:pPr>
            <w:r>
              <w:rPr>
                <w:rFonts w:ascii="Verdana" w:hAnsi="Verdana" w:cs="Gisha"/>
                <w:sz w:val="20"/>
                <w:szCs w:val="22"/>
                <w:lang w:val="en-GB"/>
              </w:rPr>
              <w:t>Foundation)</w:t>
            </w:r>
          </w:p>
          <w:p w:rsidR="00E9324B" w:rsidRDefault="00E9324B" w:rsidP="003A39CB">
            <w:pPr>
              <w:ind w:right="-1864"/>
              <w:rPr>
                <w:rFonts w:ascii="Verdana" w:hAnsi="Verdana" w:cs="Gisha"/>
                <w:sz w:val="20"/>
                <w:szCs w:val="22"/>
                <w:lang w:val="en-GB"/>
              </w:rPr>
            </w:pPr>
          </w:p>
          <w:p w:rsidR="00E9324B" w:rsidRDefault="00E9324B" w:rsidP="003A39CB">
            <w:pPr>
              <w:ind w:right="-1864"/>
              <w:rPr>
                <w:rFonts w:ascii="Verdana" w:hAnsi="Verdana" w:cs="Gisha"/>
                <w:sz w:val="20"/>
                <w:szCs w:val="22"/>
                <w:lang w:val="en-GB"/>
              </w:rPr>
            </w:pPr>
            <w:r>
              <w:rPr>
                <w:rFonts w:ascii="Verdana" w:hAnsi="Verdana" w:cs="Gisha"/>
                <w:sz w:val="20"/>
                <w:szCs w:val="22"/>
                <w:lang w:val="en-GB"/>
              </w:rPr>
              <w:t xml:space="preserve">Read, write, </w:t>
            </w:r>
            <w:proofErr w:type="spellStart"/>
            <w:r>
              <w:rPr>
                <w:rFonts w:ascii="Verdana" w:hAnsi="Verdana" w:cs="Gisha"/>
                <w:sz w:val="20"/>
                <w:szCs w:val="22"/>
                <w:lang w:val="en-GB"/>
              </w:rPr>
              <w:t>Inc</w:t>
            </w:r>
            <w:proofErr w:type="spellEnd"/>
            <w:r>
              <w:rPr>
                <w:rFonts w:ascii="Verdana" w:hAnsi="Verdana" w:cs="Gisha"/>
                <w:sz w:val="20"/>
                <w:szCs w:val="22"/>
                <w:lang w:val="en-GB"/>
              </w:rPr>
              <w:t xml:space="preserve"> proven</w:t>
            </w:r>
          </w:p>
          <w:p w:rsidR="00E9324B" w:rsidRDefault="00E9324B" w:rsidP="003A39CB">
            <w:pPr>
              <w:ind w:right="-1864"/>
              <w:rPr>
                <w:rFonts w:ascii="Verdana" w:hAnsi="Verdana" w:cs="Gisha"/>
                <w:sz w:val="20"/>
                <w:szCs w:val="22"/>
                <w:lang w:val="en-GB"/>
              </w:rPr>
            </w:pPr>
            <w:r>
              <w:rPr>
                <w:rFonts w:ascii="Verdana" w:hAnsi="Verdana" w:cs="Gisha"/>
                <w:sz w:val="20"/>
                <w:szCs w:val="22"/>
                <w:lang w:val="en-GB"/>
              </w:rPr>
              <w:t xml:space="preserve"> </w:t>
            </w:r>
            <w:proofErr w:type="gramStart"/>
            <w:r>
              <w:rPr>
                <w:rFonts w:ascii="Verdana" w:hAnsi="Verdana" w:cs="Gisha"/>
                <w:sz w:val="20"/>
                <w:szCs w:val="22"/>
                <w:lang w:val="en-GB"/>
              </w:rPr>
              <w:t>intervention</w:t>
            </w:r>
            <w:proofErr w:type="gramEnd"/>
            <w:r>
              <w:rPr>
                <w:rFonts w:ascii="Verdana" w:hAnsi="Verdana" w:cs="Gisha"/>
                <w:sz w:val="20"/>
                <w:szCs w:val="22"/>
                <w:lang w:val="en-GB"/>
              </w:rPr>
              <w:t>.</w:t>
            </w:r>
          </w:p>
          <w:p w:rsidR="0093455F" w:rsidRDefault="0093455F" w:rsidP="003A39CB">
            <w:pPr>
              <w:ind w:right="-1864"/>
              <w:rPr>
                <w:rFonts w:ascii="Verdana" w:hAnsi="Verdana" w:cs="Gisha"/>
                <w:sz w:val="20"/>
                <w:szCs w:val="22"/>
                <w:lang w:val="en-GB"/>
              </w:rPr>
            </w:pPr>
          </w:p>
          <w:p w:rsidR="0018764C" w:rsidRDefault="0018764C" w:rsidP="003A39CB">
            <w:pPr>
              <w:ind w:right="-1864"/>
              <w:rPr>
                <w:rFonts w:ascii="Verdana" w:hAnsi="Verdana" w:cs="Gisha"/>
                <w:sz w:val="20"/>
                <w:szCs w:val="22"/>
                <w:lang w:val="en-GB"/>
              </w:rPr>
            </w:pPr>
          </w:p>
          <w:p w:rsidR="0018764C" w:rsidRPr="003107A8" w:rsidRDefault="0018764C" w:rsidP="003A39CB">
            <w:pPr>
              <w:ind w:right="-1864"/>
              <w:rPr>
                <w:rFonts w:ascii="Verdana" w:hAnsi="Verdana" w:cs="Gisha"/>
                <w:sz w:val="20"/>
                <w:szCs w:val="22"/>
                <w:lang w:val="en-GB"/>
              </w:rPr>
            </w:pPr>
          </w:p>
        </w:tc>
        <w:tc>
          <w:tcPr>
            <w:tcW w:w="3516" w:type="dxa"/>
            <w:tcBorders>
              <w:bottom w:val="single" w:sz="4" w:space="0" w:color="auto"/>
            </w:tcBorders>
            <w:shd w:val="clear" w:color="auto" w:fill="auto"/>
            <w:tcMar>
              <w:top w:w="57" w:type="dxa"/>
              <w:bottom w:w="57" w:type="dxa"/>
            </w:tcMar>
          </w:tcPr>
          <w:p w:rsidR="0018764C" w:rsidRDefault="0018764C" w:rsidP="003A39CB">
            <w:pPr>
              <w:rPr>
                <w:rFonts w:ascii="Verdana" w:hAnsi="Verdana"/>
                <w:sz w:val="20"/>
                <w:szCs w:val="20"/>
                <w:lang w:val="en-GB"/>
              </w:rPr>
            </w:pPr>
            <w:r>
              <w:rPr>
                <w:rFonts w:ascii="Verdana" w:hAnsi="Verdana"/>
                <w:sz w:val="20"/>
                <w:szCs w:val="20"/>
                <w:lang w:val="en-GB"/>
              </w:rPr>
              <w:t xml:space="preserve"> </w:t>
            </w:r>
            <w:r w:rsidR="00E9324B">
              <w:rPr>
                <w:rFonts w:ascii="Verdana" w:hAnsi="Verdana"/>
                <w:sz w:val="20"/>
                <w:szCs w:val="20"/>
                <w:lang w:val="en-GB"/>
              </w:rPr>
              <w:t>Monitoring by Literacy Lead and maths lead</w:t>
            </w:r>
          </w:p>
          <w:p w:rsidR="00393F14" w:rsidRDefault="00393F14" w:rsidP="003A39CB">
            <w:pPr>
              <w:rPr>
                <w:rFonts w:ascii="Verdana" w:hAnsi="Verdana"/>
                <w:sz w:val="20"/>
                <w:szCs w:val="20"/>
                <w:lang w:val="en-GB"/>
              </w:rPr>
            </w:pPr>
          </w:p>
          <w:p w:rsidR="00393F14" w:rsidRDefault="00393F14" w:rsidP="003A39CB">
            <w:pPr>
              <w:rPr>
                <w:rFonts w:ascii="Verdana" w:hAnsi="Verdana"/>
                <w:sz w:val="20"/>
                <w:szCs w:val="20"/>
                <w:lang w:val="en-GB"/>
              </w:rPr>
            </w:pPr>
          </w:p>
          <w:p w:rsidR="00393F14" w:rsidRPr="003107A8" w:rsidRDefault="00393F14" w:rsidP="003A39CB">
            <w:pPr>
              <w:rPr>
                <w:rFonts w:ascii="Verdana" w:hAnsi="Verdana" w:cs="Arial"/>
                <w:sz w:val="20"/>
                <w:szCs w:val="20"/>
                <w:lang w:val="en-GB"/>
              </w:rPr>
            </w:pPr>
          </w:p>
        </w:tc>
        <w:tc>
          <w:tcPr>
            <w:tcW w:w="1049" w:type="dxa"/>
            <w:tcBorders>
              <w:bottom w:val="single" w:sz="4" w:space="0" w:color="auto"/>
            </w:tcBorders>
            <w:shd w:val="clear" w:color="auto" w:fill="auto"/>
          </w:tcPr>
          <w:p w:rsidR="0018764C" w:rsidRDefault="00E9324B" w:rsidP="003A39CB">
            <w:pPr>
              <w:rPr>
                <w:rFonts w:ascii="Verdana" w:hAnsi="Verdana" w:cs="Arial"/>
                <w:sz w:val="20"/>
                <w:szCs w:val="20"/>
                <w:lang w:val="en-GB"/>
              </w:rPr>
            </w:pPr>
            <w:r>
              <w:rPr>
                <w:rFonts w:ascii="Verdana" w:hAnsi="Verdana" w:cs="Arial"/>
                <w:sz w:val="20"/>
                <w:szCs w:val="20"/>
                <w:lang w:val="en-GB"/>
              </w:rPr>
              <w:t>DW</w:t>
            </w:r>
          </w:p>
          <w:p w:rsidR="00E9324B" w:rsidRPr="003107A8" w:rsidRDefault="00E9324B" w:rsidP="003A39CB">
            <w:pPr>
              <w:rPr>
                <w:rFonts w:ascii="Verdana" w:hAnsi="Verdana" w:cs="Arial"/>
                <w:sz w:val="20"/>
                <w:szCs w:val="20"/>
                <w:lang w:val="en-GB"/>
              </w:rPr>
            </w:pPr>
            <w:r>
              <w:rPr>
                <w:rFonts w:ascii="Verdana" w:hAnsi="Verdana" w:cs="Arial"/>
                <w:sz w:val="20"/>
                <w:szCs w:val="20"/>
                <w:lang w:val="en-GB"/>
              </w:rPr>
              <w:t>LH</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Pr="003107A8" w:rsidRDefault="0018764C" w:rsidP="003A39CB">
            <w:pPr>
              <w:rPr>
                <w:rFonts w:ascii="Verdana" w:hAnsi="Verdana" w:cs="Arial"/>
                <w:sz w:val="20"/>
                <w:szCs w:val="20"/>
                <w:lang w:val="en-GB"/>
              </w:rPr>
            </w:pPr>
            <w:r>
              <w:rPr>
                <w:rFonts w:ascii="Verdana" w:hAnsi="Verdana" w:cs="Arial"/>
                <w:b/>
                <w:sz w:val="22"/>
                <w:szCs w:val="22"/>
                <w:lang w:val="en-GB"/>
              </w:rPr>
              <w:t xml:space="preserve">Outcomes of Mid-Year Review: </w:t>
            </w: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p>
        </w:tc>
        <w:tc>
          <w:tcPr>
            <w:tcW w:w="1049" w:type="dxa"/>
          </w:tcPr>
          <w:p w:rsidR="0018764C" w:rsidRPr="003107A8" w:rsidRDefault="0018764C" w:rsidP="00E9324B">
            <w:pPr>
              <w:rPr>
                <w:rFonts w:ascii="Verdana" w:hAnsi="Verdana" w:cs="Arial"/>
                <w:b/>
                <w:sz w:val="20"/>
                <w:szCs w:val="20"/>
                <w:lang w:val="en-GB"/>
              </w:rPr>
            </w:pPr>
            <w:r>
              <w:rPr>
                <w:rFonts w:ascii="Verdana" w:hAnsi="Verdana" w:cs="Arial"/>
                <w:b/>
                <w:sz w:val="18"/>
                <w:szCs w:val="18"/>
                <w:lang w:val="en-GB"/>
              </w:rPr>
              <w:t>£</w:t>
            </w:r>
            <w:r w:rsidR="000151DD">
              <w:rPr>
                <w:rFonts w:ascii="Verdana" w:hAnsi="Verdana" w:cs="Arial"/>
                <w:b/>
                <w:sz w:val="18"/>
                <w:szCs w:val="18"/>
                <w:lang w:val="en-GB"/>
              </w:rPr>
              <w:t>4356.30</w:t>
            </w: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lastRenderedPageBreak/>
              <w:t>b. 1-1 Intervention - Academic</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Pr="003107A8" w:rsidRDefault="0018764C" w:rsidP="003A39CB">
            <w:pPr>
              <w:rPr>
                <w:rFonts w:ascii="Verdana" w:hAnsi="Verdana" w:cs="Arial"/>
                <w:sz w:val="20"/>
                <w:szCs w:val="20"/>
                <w:lang w:val="en-GB"/>
              </w:rPr>
            </w:pPr>
          </w:p>
        </w:tc>
        <w:tc>
          <w:tcPr>
            <w:tcW w:w="3497" w:type="dxa"/>
            <w:tcBorders>
              <w:bottom w:val="single" w:sz="4" w:space="0" w:color="auto"/>
            </w:tcBorders>
            <w:tcMar>
              <w:top w:w="57" w:type="dxa"/>
              <w:bottom w:w="57" w:type="dxa"/>
            </w:tcMar>
          </w:tcPr>
          <w:p w:rsidR="0018764C" w:rsidRPr="003107A8" w:rsidRDefault="0018764C" w:rsidP="003A39CB">
            <w:pPr>
              <w:rPr>
                <w:rFonts w:ascii="Verdana" w:hAnsi="Verdana" w:cs="Arial"/>
                <w:sz w:val="20"/>
                <w:szCs w:val="20"/>
                <w:lang w:val="en-GB"/>
              </w:rPr>
            </w:pPr>
          </w:p>
        </w:tc>
        <w:tc>
          <w:tcPr>
            <w:tcW w:w="3653" w:type="dxa"/>
            <w:tcBorders>
              <w:bottom w:val="single" w:sz="4" w:space="0" w:color="auto"/>
            </w:tcBorders>
            <w:shd w:val="clear" w:color="auto" w:fill="auto"/>
            <w:tcMar>
              <w:top w:w="57" w:type="dxa"/>
              <w:bottom w:w="57" w:type="dxa"/>
            </w:tcMar>
          </w:tcPr>
          <w:p w:rsidR="0018764C" w:rsidRPr="003107A8" w:rsidRDefault="0018764C" w:rsidP="003A39CB">
            <w:pPr>
              <w:rPr>
                <w:rFonts w:ascii="Verdana" w:hAnsi="Verdana" w:cs="Gisha"/>
                <w:sz w:val="20"/>
                <w:szCs w:val="22"/>
                <w:lang w:val="en-GB"/>
              </w:rPr>
            </w:pPr>
          </w:p>
        </w:tc>
        <w:tc>
          <w:tcPr>
            <w:tcW w:w="3516" w:type="dxa"/>
            <w:tcBorders>
              <w:bottom w:val="single" w:sz="4" w:space="0" w:color="auto"/>
            </w:tcBorders>
            <w:shd w:val="clear" w:color="auto" w:fill="auto"/>
            <w:tcMar>
              <w:top w:w="57" w:type="dxa"/>
              <w:bottom w:w="57" w:type="dxa"/>
            </w:tcMar>
          </w:tcPr>
          <w:p w:rsidR="0018764C" w:rsidRPr="003107A8" w:rsidRDefault="0018764C" w:rsidP="003A39CB">
            <w:pPr>
              <w:rPr>
                <w:rFonts w:ascii="Verdana" w:hAnsi="Verdana" w:cs="Arial"/>
                <w:sz w:val="20"/>
                <w:szCs w:val="20"/>
                <w:lang w:val="en-GB"/>
              </w:rPr>
            </w:pPr>
          </w:p>
        </w:tc>
        <w:tc>
          <w:tcPr>
            <w:tcW w:w="1049" w:type="dxa"/>
            <w:tcBorders>
              <w:bottom w:val="single" w:sz="4" w:space="0" w:color="auto"/>
            </w:tcBorders>
            <w:shd w:val="clear" w:color="auto" w:fill="auto"/>
          </w:tcPr>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b/>
                <w:sz w:val="22"/>
                <w:szCs w:val="22"/>
                <w:lang w:val="en-GB"/>
              </w:rPr>
            </w:pPr>
            <w:r>
              <w:rPr>
                <w:rFonts w:ascii="Verdana" w:hAnsi="Verdana" w:cs="Arial"/>
                <w:b/>
                <w:sz w:val="22"/>
                <w:szCs w:val="22"/>
                <w:lang w:val="en-GB"/>
              </w:rPr>
              <w:t>Outcomes of Mid-Year Review:</w:t>
            </w:r>
          </w:p>
          <w:p w:rsidR="0018764C" w:rsidRDefault="0018764C" w:rsidP="003A39CB">
            <w:pPr>
              <w:rPr>
                <w:rFonts w:ascii="Verdana" w:hAnsi="Verdana" w:cs="Arial"/>
                <w:b/>
                <w:sz w:val="22"/>
                <w:szCs w:val="22"/>
                <w:lang w:val="en-GB"/>
              </w:rPr>
            </w:pPr>
          </w:p>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3A39CB">
            <w:pPr>
              <w:rPr>
                <w:rFonts w:ascii="Verdana" w:hAnsi="Verdana" w:cs="Arial"/>
                <w:b/>
                <w:sz w:val="20"/>
                <w:szCs w:val="20"/>
                <w:lang w:val="en-GB"/>
              </w:rPr>
            </w:pPr>
            <w:r w:rsidRPr="003107A8">
              <w:rPr>
                <w:rFonts w:ascii="Verdana" w:hAnsi="Verdana" w:cs="Arial"/>
                <w:b/>
                <w:sz w:val="18"/>
                <w:szCs w:val="18"/>
                <w:lang w:val="en-GB"/>
              </w:rPr>
              <w:t>£</w:t>
            </w:r>
          </w:p>
          <w:p w:rsidR="0018764C" w:rsidRPr="003107A8" w:rsidRDefault="0018764C" w:rsidP="003A39CB">
            <w:pPr>
              <w:rPr>
                <w:rFonts w:ascii="Verdana" w:hAnsi="Verdana" w:cs="Arial"/>
                <w:b/>
                <w:sz w:val="20"/>
                <w:szCs w:val="20"/>
                <w:lang w:val="en-GB"/>
              </w:rPr>
            </w:pP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 xml:space="preserve">c. 1-1 Intervention </w:t>
            </w:r>
            <w:r w:rsidR="00CC7E77">
              <w:rPr>
                <w:rFonts w:ascii="Verdana" w:hAnsi="Verdana" w:cs="Arial"/>
                <w:b/>
                <w:sz w:val="22"/>
                <w:szCs w:val="22"/>
                <w:lang w:val="en-GB"/>
              </w:rPr>
              <w:t>–</w:t>
            </w:r>
            <w:r>
              <w:rPr>
                <w:rFonts w:ascii="Verdana" w:hAnsi="Verdana" w:cs="Arial"/>
                <w:b/>
                <w:sz w:val="22"/>
                <w:szCs w:val="22"/>
                <w:lang w:val="en-GB"/>
              </w:rPr>
              <w:t xml:space="preserve"> Social</w:t>
            </w:r>
            <w:r w:rsidR="00CC7E77">
              <w:rPr>
                <w:rFonts w:ascii="Verdana" w:hAnsi="Verdana" w:cs="Arial"/>
                <w:b/>
                <w:sz w:val="22"/>
                <w:szCs w:val="22"/>
                <w:lang w:val="en-GB"/>
              </w:rPr>
              <w:t xml:space="preserve"> </w:t>
            </w:r>
            <w:r w:rsidR="00E9324B">
              <w:rPr>
                <w:rFonts w:ascii="Verdana" w:hAnsi="Verdana" w:cs="Arial"/>
                <w:b/>
                <w:sz w:val="22"/>
                <w:szCs w:val="22"/>
                <w:lang w:val="en-GB"/>
              </w:rPr>
              <w:t xml:space="preserve">                                                                                                                                       £4500</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Children are happy and their emotional needs are met.</w:t>
            </w:r>
          </w:p>
          <w:p w:rsidR="0018764C" w:rsidRDefault="0018764C" w:rsidP="003A39CB">
            <w:pPr>
              <w:rPr>
                <w:rFonts w:ascii="Verdana" w:hAnsi="Verdana" w:cs="Arial"/>
                <w:sz w:val="20"/>
                <w:szCs w:val="20"/>
                <w:lang w:val="en-GB"/>
              </w:rPr>
            </w:pPr>
            <w:r>
              <w:rPr>
                <w:rFonts w:ascii="Verdana" w:hAnsi="Verdana" w:cs="Arial"/>
                <w:sz w:val="20"/>
                <w:szCs w:val="20"/>
                <w:lang w:val="en-GB"/>
              </w:rPr>
              <w:t>Parents meet with counsellor to share advice and approaches</w:t>
            </w:r>
          </w:p>
          <w:p w:rsidR="00CC7E77" w:rsidRDefault="00CC7E77" w:rsidP="003A39CB">
            <w:pPr>
              <w:rPr>
                <w:rFonts w:ascii="Verdana" w:hAnsi="Verdana" w:cs="Arial"/>
                <w:sz w:val="20"/>
                <w:szCs w:val="20"/>
                <w:lang w:val="en-GB"/>
              </w:rPr>
            </w:pPr>
            <w:r>
              <w:rPr>
                <w:rFonts w:ascii="Verdana" w:hAnsi="Verdana" w:cs="Arial"/>
                <w:sz w:val="20"/>
                <w:szCs w:val="20"/>
                <w:lang w:val="en-GB"/>
              </w:rPr>
              <w:t>Improve-:</w:t>
            </w:r>
          </w:p>
          <w:p w:rsidR="005D196A" w:rsidRPr="00CC7E77" w:rsidRDefault="005D196A" w:rsidP="00CC7E77">
            <w:pPr>
              <w:pStyle w:val="ListParagraph"/>
              <w:numPr>
                <w:ilvl w:val="0"/>
                <w:numId w:val="11"/>
              </w:numPr>
              <w:rPr>
                <w:rFonts w:ascii="Verdana" w:hAnsi="Verdana"/>
                <w:sz w:val="20"/>
                <w:szCs w:val="20"/>
                <w:lang w:val="en-GB"/>
              </w:rPr>
            </w:pPr>
            <w:proofErr w:type="spellStart"/>
            <w:r>
              <w:rPr>
                <w:rFonts w:ascii="Verdana" w:hAnsi="Verdana"/>
                <w:sz w:val="20"/>
                <w:szCs w:val="20"/>
                <w:lang w:val="en-GB"/>
              </w:rPr>
              <w:t>Self esteem</w:t>
            </w:r>
            <w:proofErr w:type="spellEnd"/>
            <w:r>
              <w:rPr>
                <w:rFonts w:ascii="Verdana" w:hAnsi="Verdana"/>
                <w:sz w:val="20"/>
                <w:szCs w:val="20"/>
                <w:lang w:val="en-GB"/>
              </w:rPr>
              <w:t xml:space="preserve"> and confidence</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Motivation and concentration</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Independence</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Deal with life changes and challenges</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 xml:space="preserve">Build perseverance  and resilience </w:t>
            </w:r>
          </w:p>
          <w:p w:rsidR="005D196A" w:rsidRDefault="00CC7E77" w:rsidP="00CC7E77">
            <w:pPr>
              <w:ind w:left="360"/>
              <w:rPr>
                <w:rFonts w:ascii="Verdana" w:hAnsi="Verdana" w:cs="Arial"/>
                <w:sz w:val="20"/>
                <w:szCs w:val="20"/>
                <w:lang w:val="en-GB"/>
              </w:rPr>
            </w:pPr>
            <w:r>
              <w:rPr>
                <w:rFonts w:ascii="Verdana" w:hAnsi="Verdana"/>
                <w:sz w:val="20"/>
                <w:szCs w:val="20"/>
                <w:lang w:val="en-GB"/>
              </w:rPr>
              <w:t>-</w:t>
            </w:r>
            <w:r w:rsidR="005D196A">
              <w:rPr>
                <w:rFonts w:ascii="Verdana" w:hAnsi="Verdana"/>
                <w:sz w:val="20"/>
                <w:szCs w:val="20"/>
                <w:lang w:val="en-GB"/>
              </w:rPr>
              <w:t xml:space="preserve">Healthy </w:t>
            </w:r>
            <w:r>
              <w:rPr>
                <w:rFonts w:ascii="Verdana" w:hAnsi="Verdana"/>
                <w:sz w:val="20"/>
                <w:szCs w:val="20"/>
                <w:lang w:val="en-GB"/>
              </w:rPr>
              <w:t xml:space="preserve">lifestyles,  and  </w:t>
            </w:r>
            <w:r w:rsidR="005D196A">
              <w:rPr>
                <w:rFonts w:ascii="Verdana" w:hAnsi="Verdana"/>
                <w:sz w:val="20"/>
                <w:szCs w:val="20"/>
                <w:lang w:val="en-GB"/>
              </w:rPr>
              <w:t>emotional health</w:t>
            </w:r>
          </w:p>
          <w:p w:rsidR="0018764C" w:rsidRDefault="0018764C" w:rsidP="003A39CB">
            <w:pPr>
              <w:rPr>
                <w:rFonts w:ascii="Verdana" w:hAnsi="Verdana" w:cs="Arial"/>
                <w:sz w:val="20"/>
                <w:szCs w:val="20"/>
                <w:lang w:val="en-GB"/>
              </w:rPr>
            </w:pPr>
          </w:p>
          <w:p w:rsidR="0018764C" w:rsidRPr="003107A8" w:rsidRDefault="0018764C" w:rsidP="003A39CB">
            <w:pPr>
              <w:rPr>
                <w:rFonts w:ascii="Verdana" w:hAnsi="Verdana" w:cs="Arial"/>
                <w:sz w:val="20"/>
                <w:szCs w:val="20"/>
                <w:lang w:val="en-GB"/>
              </w:rPr>
            </w:pPr>
          </w:p>
        </w:tc>
        <w:tc>
          <w:tcPr>
            <w:tcW w:w="3497"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lastRenderedPageBreak/>
              <w:t>1:1 session</w:t>
            </w:r>
            <w:r w:rsidR="00E9324B">
              <w:rPr>
                <w:rFonts w:ascii="Verdana" w:hAnsi="Verdana" w:cs="Arial"/>
                <w:sz w:val="20"/>
                <w:szCs w:val="20"/>
                <w:lang w:val="en-GB"/>
              </w:rPr>
              <w:t>s with the school counsellor x 5</w:t>
            </w:r>
            <w:r>
              <w:rPr>
                <w:rFonts w:ascii="Verdana" w:hAnsi="Verdana" w:cs="Arial"/>
                <w:sz w:val="20"/>
                <w:szCs w:val="20"/>
                <w:lang w:val="en-GB"/>
              </w:rPr>
              <w:t xml:space="preserve"> pupils</w:t>
            </w: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Pr="003107A8" w:rsidRDefault="0018764C" w:rsidP="003A39CB">
            <w:pPr>
              <w:rPr>
                <w:rFonts w:ascii="Verdana" w:hAnsi="Verdana" w:cs="Arial"/>
                <w:sz w:val="20"/>
                <w:szCs w:val="20"/>
                <w:lang w:val="en-GB"/>
              </w:rPr>
            </w:pPr>
          </w:p>
        </w:tc>
        <w:tc>
          <w:tcPr>
            <w:tcW w:w="3653" w:type="dxa"/>
            <w:tcBorders>
              <w:bottom w:val="single" w:sz="4" w:space="0" w:color="auto"/>
            </w:tcBorders>
            <w:shd w:val="clear" w:color="auto" w:fill="auto"/>
            <w:tcMar>
              <w:top w:w="57" w:type="dxa"/>
              <w:bottom w:w="57" w:type="dxa"/>
            </w:tcMar>
          </w:tcPr>
          <w:p w:rsidR="0018764C" w:rsidRDefault="0018764C" w:rsidP="003A39CB">
            <w:pPr>
              <w:rPr>
                <w:rFonts w:ascii="Verdana" w:hAnsi="Verdana" w:cs="Gisha"/>
                <w:sz w:val="20"/>
                <w:szCs w:val="22"/>
                <w:lang w:val="en-GB"/>
              </w:rPr>
            </w:pPr>
            <w:r>
              <w:rPr>
                <w:rFonts w:ascii="Verdana" w:hAnsi="Verdana" w:cs="Gisha"/>
                <w:sz w:val="20"/>
                <w:szCs w:val="22"/>
                <w:lang w:val="en-GB"/>
              </w:rPr>
              <w:t>Quality counselling for individual pupils who have complex social and emotional needs. Open dialogue with home on support strategies.</w:t>
            </w:r>
          </w:p>
          <w:p w:rsidR="0018764C" w:rsidRDefault="0018764C" w:rsidP="003A39CB">
            <w:pPr>
              <w:rPr>
                <w:rFonts w:ascii="Verdana" w:hAnsi="Verdana" w:cs="Gisha"/>
                <w:sz w:val="20"/>
                <w:szCs w:val="22"/>
                <w:lang w:val="en-GB"/>
              </w:rPr>
            </w:pPr>
          </w:p>
          <w:p w:rsidR="0018764C" w:rsidRPr="003107A8" w:rsidRDefault="0018764C" w:rsidP="00E9324B">
            <w:pPr>
              <w:rPr>
                <w:rFonts w:ascii="Verdana" w:hAnsi="Verdana" w:cs="Gisha"/>
                <w:sz w:val="20"/>
                <w:szCs w:val="22"/>
                <w:lang w:val="en-GB"/>
              </w:rPr>
            </w:pPr>
            <w:r>
              <w:rPr>
                <w:rFonts w:ascii="Verdana" w:hAnsi="Verdana" w:cs="Gisha"/>
                <w:sz w:val="20"/>
                <w:szCs w:val="22"/>
                <w:lang w:val="en-GB"/>
              </w:rPr>
              <w:t xml:space="preserve">Raise sense of </w:t>
            </w:r>
            <w:proofErr w:type="spellStart"/>
            <w:r>
              <w:rPr>
                <w:rFonts w:ascii="Verdana" w:hAnsi="Verdana" w:cs="Gisha"/>
                <w:sz w:val="20"/>
                <w:szCs w:val="22"/>
                <w:lang w:val="en-GB"/>
              </w:rPr>
              <w:t>well being</w:t>
            </w:r>
            <w:proofErr w:type="spellEnd"/>
            <w:r>
              <w:rPr>
                <w:rFonts w:ascii="Verdana" w:hAnsi="Verdana" w:cs="Gisha"/>
                <w:sz w:val="20"/>
                <w:szCs w:val="22"/>
                <w:lang w:val="en-GB"/>
              </w:rPr>
              <w:t xml:space="preserve"> and </w:t>
            </w:r>
            <w:proofErr w:type="spellStart"/>
            <w:r>
              <w:rPr>
                <w:rFonts w:ascii="Verdana" w:hAnsi="Verdana" w:cs="Gisha"/>
                <w:sz w:val="20"/>
                <w:szCs w:val="22"/>
                <w:lang w:val="en-GB"/>
              </w:rPr>
              <w:t>self management</w:t>
            </w:r>
            <w:proofErr w:type="spellEnd"/>
            <w:r>
              <w:rPr>
                <w:rFonts w:ascii="Verdana" w:hAnsi="Verdana" w:cs="Gisha"/>
                <w:sz w:val="20"/>
                <w:szCs w:val="22"/>
                <w:lang w:val="en-GB"/>
              </w:rPr>
              <w:t xml:space="preserve"> strategies      </w:t>
            </w:r>
          </w:p>
        </w:tc>
        <w:tc>
          <w:tcPr>
            <w:tcW w:w="3516" w:type="dxa"/>
            <w:tcBorders>
              <w:bottom w:val="single" w:sz="4" w:space="0" w:color="auto"/>
            </w:tcBorders>
            <w:shd w:val="clear" w:color="auto" w:fill="auto"/>
            <w:tcMar>
              <w:top w:w="57" w:type="dxa"/>
              <w:bottom w:w="57" w:type="dxa"/>
            </w:tcMar>
          </w:tcPr>
          <w:p w:rsidR="0018764C" w:rsidRPr="0014251A" w:rsidRDefault="0018764C" w:rsidP="003A39CB">
            <w:pPr>
              <w:rPr>
                <w:rFonts w:ascii="Verdana" w:hAnsi="Verdana"/>
                <w:sz w:val="20"/>
                <w:szCs w:val="20"/>
                <w:lang w:val="en-GB"/>
              </w:rPr>
            </w:pPr>
            <w:r w:rsidRPr="0014251A">
              <w:rPr>
                <w:rFonts w:ascii="Verdana" w:hAnsi="Verdana"/>
                <w:sz w:val="20"/>
                <w:szCs w:val="20"/>
                <w:lang w:val="en-GB"/>
              </w:rPr>
              <w:t xml:space="preserve">Head teacher to monitor </w:t>
            </w:r>
          </w:p>
          <w:p w:rsidR="0018764C" w:rsidRDefault="0018764C" w:rsidP="003A39CB">
            <w:pPr>
              <w:rPr>
                <w:rFonts w:ascii="Verdana" w:hAnsi="Verdana"/>
                <w:sz w:val="20"/>
                <w:szCs w:val="20"/>
                <w:lang w:val="en-GB"/>
              </w:rPr>
            </w:pPr>
            <w:r w:rsidRPr="005574A0">
              <w:rPr>
                <w:rFonts w:ascii="Verdana" w:hAnsi="Verdana"/>
                <w:sz w:val="20"/>
                <w:szCs w:val="20"/>
                <w:lang w:val="en-GB"/>
              </w:rPr>
              <w:t>Annual impact report shared with school governors</w:t>
            </w:r>
          </w:p>
          <w:p w:rsidR="00E9324B" w:rsidRDefault="00E9324B" w:rsidP="003A39CB">
            <w:pPr>
              <w:rPr>
                <w:rFonts w:ascii="Verdana" w:hAnsi="Verdana"/>
                <w:sz w:val="20"/>
                <w:szCs w:val="20"/>
                <w:lang w:val="en-GB"/>
              </w:rPr>
            </w:pPr>
          </w:p>
          <w:p w:rsidR="00E9324B" w:rsidRPr="003107A8" w:rsidRDefault="00E9324B" w:rsidP="003A39CB">
            <w:pPr>
              <w:rPr>
                <w:rFonts w:ascii="Verdana" w:hAnsi="Verdana" w:cs="Arial"/>
                <w:sz w:val="20"/>
                <w:szCs w:val="20"/>
                <w:lang w:val="en-GB"/>
              </w:rPr>
            </w:pPr>
          </w:p>
        </w:tc>
        <w:tc>
          <w:tcPr>
            <w:tcW w:w="1049" w:type="dxa"/>
            <w:tcBorders>
              <w:bottom w:val="single" w:sz="4" w:space="0" w:color="auto"/>
            </w:tcBorders>
            <w:shd w:val="clear" w:color="auto" w:fill="auto"/>
          </w:tcPr>
          <w:p w:rsidR="0018764C" w:rsidRDefault="0018764C" w:rsidP="003A39CB">
            <w:pPr>
              <w:rPr>
                <w:rFonts w:ascii="Verdana" w:hAnsi="Verdana" w:cs="Arial"/>
                <w:sz w:val="20"/>
                <w:szCs w:val="20"/>
                <w:lang w:val="en-GB"/>
              </w:rPr>
            </w:pPr>
            <w:r>
              <w:rPr>
                <w:rFonts w:ascii="Verdana" w:hAnsi="Verdana" w:cs="Arial"/>
                <w:sz w:val="20"/>
                <w:szCs w:val="20"/>
                <w:lang w:val="en-GB"/>
              </w:rPr>
              <w:t>AM</w:t>
            </w: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LH</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b/>
                <w:sz w:val="22"/>
                <w:szCs w:val="22"/>
                <w:lang w:val="en-GB"/>
              </w:rPr>
            </w:pPr>
            <w:r>
              <w:rPr>
                <w:rFonts w:ascii="Verdana" w:hAnsi="Verdana" w:cs="Arial"/>
                <w:b/>
                <w:sz w:val="22"/>
                <w:szCs w:val="22"/>
                <w:lang w:val="en-GB"/>
              </w:rPr>
              <w:t>Outcomes of Mid-Year Review:</w:t>
            </w:r>
          </w:p>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C4621D">
            <w:pPr>
              <w:rPr>
                <w:rFonts w:ascii="Verdana" w:hAnsi="Verdana" w:cs="Arial"/>
                <w:b/>
                <w:sz w:val="20"/>
                <w:szCs w:val="20"/>
                <w:lang w:val="en-GB"/>
              </w:rPr>
            </w:pP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d. Group Intervention - Academic</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18764C" w:rsidRPr="003107A8" w:rsidTr="003A39CB">
        <w:trPr>
          <w:trHeight w:val="289"/>
        </w:trPr>
        <w:tc>
          <w:tcPr>
            <w:tcW w:w="3076" w:type="dxa"/>
            <w:tcBorders>
              <w:bottom w:val="single" w:sz="4" w:space="0" w:color="auto"/>
            </w:tcBorders>
            <w:tcMar>
              <w:top w:w="57" w:type="dxa"/>
              <w:bottom w:w="57" w:type="dxa"/>
            </w:tcMar>
          </w:tcPr>
          <w:p w:rsidR="0018764C" w:rsidRPr="003107A8" w:rsidRDefault="0018764C" w:rsidP="00E9324B">
            <w:pPr>
              <w:rPr>
                <w:rFonts w:ascii="Verdana" w:hAnsi="Verdana" w:cs="Arial"/>
                <w:sz w:val="20"/>
                <w:szCs w:val="20"/>
                <w:lang w:val="en-GB"/>
              </w:rPr>
            </w:pPr>
            <w:r>
              <w:rPr>
                <w:rFonts w:ascii="Verdana" w:hAnsi="Verdana" w:cs="Arial"/>
                <w:sz w:val="20"/>
                <w:szCs w:val="20"/>
                <w:lang w:val="en-GB"/>
              </w:rPr>
              <w:t xml:space="preserve"> </w:t>
            </w:r>
            <w:r w:rsidR="00C4621D">
              <w:rPr>
                <w:rFonts w:ascii="Verdana" w:hAnsi="Verdana" w:cs="Arial"/>
                <w:sz w:val="20"/>
                <w:szCs w:val="20"/>
                <w:lang w:val="en-GB"/>
              </w:rPr>
              <w:t>The gap is significantly reduced for pupils who are significantly below in Reading and writing.</w:t>
            </w:r>
          </w:p>
        </w:tc>
        <w:tc>
          <w:tcPr>
            <w:tcW w:w="3497" w:type="dxa"/>
            <w:tcBorders>
              <w:bottom w:val="single" w:sz="4" w:space="0" w:color="auto"/>
            </w:tcBorders>
            <w:tcMar>
              <w:top w:w="57" w:type="dxa"/>
              <w:bottom w:w="57" w:type="dxa"/>
            </w:tcMar>
          </w:tcPr>
          <w:p w:rsidR="0018764C" w:rsidRPr="003107A8" w:rsidRDefault="00E9324B" w:rsidP="003A39CB">
            <w:pPr>
              <w:rPr>
                <w:rFonts w:ascii="Verdana" w:hAnsi="Verdana" w:cs="Arial"/>
                <w:sz w:val="20"/>
                <w:szCs w:val="20"/>
                <w:lang w:val="en-GB"/>
              </w:rPr>
            </w:pPr>
            <w:r>
              <w:rPr>
                <w:rFonts w:ascii="Verdana" w:hAnsi="Verdana" w:cs="Arial"/>
                <w:sz w:val="20"/>
                <w:szCs w:val="20"/>
                <w:lang w:val="en-GB"/>
              </w:rPr>
              <w:t xml:space="preserve">Use read, Write, </w:t>
            </w:r>
            <w:proofErr w:type="spellStart"/>
            <w:r>
              <w:rPr>
                <w:rFonts w:ascii="Verdana" w:hAnsi="Verdana" w:cs="Arial"/>
                <w:sz w:val="20"/>
                <w:szCs w:val="20"/>
                <w:lang w:val="en-GB"/>
              </w:rPr>
              <w:t>Inc</w:t>
            </w:r>
            <w:proofErr w:type="spellEnd"/>
            <w:r>
              <w:rPr>
                <w:rFonts w:ascii="Verdana" w:hAnsi="Verdana" w:cs="Arial"/>
                <w:sz w:val="20"/>
                <w:szCs w:val="20"/>
                <w:lang w:val="en-GB"/>
              </w:rPr>
              <w:t xml:space="preserve"> approach for </w:t>
            </w:r>
            <w:r w:rsidR="00CB2B1B">
              <w:rPr>
                <w:rFonts w:ascii="Verdana" w:hAnsi="Verdana" w:cs="Arial"/>
                <w:sz w:val="20"/>
                <w:szCs w:val="20"/>
                <w:lang w:val="en-GB"/>
              </w:rPr>
              <w:t>4</w:t>
            </w:r>
            <w:r w:rsidR="00C4621D">
              <w:rPr>
                <w:rFonts w:ascii="Verdana" w:hAnsi="Verdana" w:cs="Arial"/>
                <w:sz w:val="20"/>
                <w:szCs w:val="20"/>
                <w:lang w:val="en-GB"/>
              </w:rPr>
              <w:t xml:space="preserve"> pupils in Years 2/3 who are significantly below.</w:t>
            </w:r>
          </w:p>
        </w:tc>
        <w:tc>
          <w:tcPr>
            <w:tcW w:w="3653" w:type="dxa"/>
            <w:tcBorders>
              <w:bottom w:val="single" w:sz="4" w:space="0" w:color="auto"/>
            </w:tcBorders>
            <w:shd w:val="clear" w:color="auto" w:fill="auto"/>
            <w:tcMar>
              <w:top w:w="57" w:type="dxa"/>
              <w:bottom w:w="57" w:type="dxa"/>
            </w:tcMar>
          </w:tcPr>
          <w:p w:rsidR="0018764C" w:rsidRDefault="00C4621D" w:rsidP="00E9324B">
            <w:pPr>
              <w:rPr>
                <w:rFonts w:ascii="Verdana" w:hAnsi="Verdana" w:cs="Arial"/>
                <w:sz w:val="20"/>
                <w:szCs w:val="20"/>
                <w:lang w:val="en-GB"/>
              </w:rPr>
            </w:pPr>
            <w:r>
              <w:rPr>
                <w:rFonts w:ascii="Verdana" w:hAnsi="Verdana" w:cs="Arial"/>
                <w:sz w:val="20"/>
                <w:szCs w:val="20"/>
                <w:lang w:val="en-GB"/>
              </w:rPr>
              <w:t xml:space="preserve">Proven intervention </w:t>
            </w:r>
          </w:p>
        </w:tc>
        <w:tc>
          <w:tcPr>
            <w:tcW w:w="3516" w:type="dxa"/>
            <w:tcBorders>
              <w:bottom w:val="single" w:sz="4" w:space="0" w:color="auto"/>
            </w:tcBorders>
            <w:shd w:val="clear" w:color="auto" w:fill="auto"/>
            <w:tcMar>
              <w:top w:w="57" w:type="dxa"/>
              <w:bottom w:w="57" w:type="dxa"/>
            </w:tcMar>
          </w:tcPr>
          <w:p w:rsidR="0018764C" w:rsidRDefault="00C4621D" w:rsidP="00E9324B">
            <w:pPr>
              <w:rPr>
                <w:rFonts w:ascii="Verdana" w:hAnsi="Verdana" w:cs="Arial"/>
                <w:sz w:val="20"/>
                <w:szCs w:val="20"/>
                <w:lang w:val="en-GB"/>
              </w:rPr>
            </w:pPr>
            <w:r>
              <w:rPr>
                <w:rFonts w:ascii="Verdana" w:hAnsi="Verdana" w:cs="Arial"/>
                <w:sz w:val="20"/>
                <w:szCs w:val="20"/>
                <w:lang w:val="en-GB"/>
              </w:rPr>
              <w:t xml:space="preserve">Monitoring by reading lead </w:t>
            </w:r>
          </w:p>
        </w:tc>
        <w:tc>
          <w:tcPr>
            <w:tcW w:w="1049" w:type="dxa"/>
            <w:tcBorders>
              <w:bottom w:val="single" w:sz="4" w:space="0" w:color="auto"/>
            </w:tcBorders>
            <w:shd w:val="clear" w:color="auto" w:fill="auto"/>
          </w:tcPr>
          <w:p w:rsidR="0018764C" w:rsidRDefault="0018764C" w:rsidP="003A39CB">
            <w:pPr>
              <w:rPr>
                <w:rFonts w:ascii="Verdana" w:hAnsi="Verdana" w:cs="Gisha"/>
                <w:sz w:val="20"/>
                <w:szCs w:val="22"/>
                <w:lang w:val="en-GB"/>
              </w:rPr>
            </w:pPr>
            <w:r>
              <w:rPr>
                <w:rFonts w:ascii="Verdana" w:hAnsi="Verdana" w:cs="Gisha"/>
                <w:sz w:val="20"/>
                <w:szCs w:val="22"/>
                <w:lang w:val="en-GB"/>
              </w:rPr>
              <w:t>DW</w:t>
            </w:r>
          </w:p>
        </w:tc>
        <w:tc>
          <w:tcPr>
            <w:tcW w:w="1049" w:type="dxa"/>
          </w:tcPr>
          <w:p w:rsidR="0018764C"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393F14">
            <w:pPr>
              <w:rPr>
                <w:rFonts w:ascii="Verdana" w:hAnsi="Verdana" w:cs="Arial"/>
                <w:b/>
                <w:sz w:val="20"/>
                <w:szCs w:val="20"/>
                <w:lang w:val="en-GB"/>
              </w:rPr>
            </w:pP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C4621D" w:rsidRPr="003107A8" w:rsidRDefault="0018764C" w:rsidP="00C4621D">
            <w:pPr>
              <w:rPr>
                <w:rFonts w:ascii="Verdana" w:hAnsi="Verdana" w:cs="Arial"/>
                <w:b/>
                <w:sz w:val="22"/>
                <w:szCs w:val="22"/>
                <w:lang w:val="en-GB"/>
              </w:rPr>
            </w:pPr>
            <w:r>
              <w:rPr>
                <w:rFonts w:ascii="Verdana" w:hAnsi="Verdana" w:cs="Arial"/>
                <w:b/>
                <w:sz w:val="22"/>
                <w:szCs w:val="22"/>
                <w:lang w:val="en-GB"/>
              </w:rPr>
              <w:t>e. Staff Training</w:t>
            </w:r>
            <w:r w:rsidR="00C4621D">
              <w:rPr>
                <w:rFonts w:ascii="Verdana" w:hAnsi="Verdana" w:cs="Arial"/>
                <w:b/>
                <w:sz w:val="22"/>
                <w:szCs w:val="22"/>
                <w:lang w:val="en-GB"/>
              </w:rPr>
              <w:t xml:space="preserve">                                                                                                                      £2000 training +£500 supply</w:t>
            </w:r>
          </w:p>
          <w:p w:rsidR="00C4621D" w:rsidRPr="003107A8" w:rsidRDefault="00C4621D" w:rsidP="003A39CB">
            <w:pPr>
              <w:rPr>
                <w:rFonts w:ascii="Verdana" w:hAnsi="Verdana" w:cs="Arial"/>
                <w:b/>
                <w:sz w:val="22"/>
                <w:szCs w:val="22"/>
                <w:lang w:val="en-GB"/>
              </w:rPr>
            </w:pP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Pr="003107A8" w:rsidRDefault="00C4621D" w:rsidP="003A39CB">
            <w:pPr>
              <w:rPr>
                <w:rFonts w:ascii="Verdana" w:hAnsi="Verdana" w:cs="Arial"/>
                <w:sz w:val="20"/>
                <w:szCs w:val="20"/>
                <w:lang w:val="en-GB"/>
              </w:rPr>
            </w:pPr>
            <w:r>
              <w:rPr>
                <w:rFonts w:ascii="Verdana" w:hAnsi="Verdana" w:cs="Arial"/>
                <w:sz w:val="20"/>
                <w:szCs w:val="20"/>
                <w:lang w:val="en-GB"/>
              </w:rPr>
              <w:t xml:space="preserve">All staff to access read, write, </w:t>
            </w:r>
            <w:proofErr w:type="spellStart"/>
            <w:r>
              <w:rPr>
                <w:rFonts w:ascii="Verdana" w:hAnsi="Verdana" w:cs="Arial"/>
                <w:sz w:val="20"/>
                <w:szCs w:val="20"/>
                <w:lang w:val="en-GB"/>
              </w:rPr>
              <w:t>Inc</w:t>
            </w:r>
            <w:proofErr w:type="spellEnd"/>
            <w:r>
              <w:rPr>
                <w:rFonts w:ascii="Verdana" w:hAnsi="Verdana" w:cs="Arial"/>
                <w:sz w:val="20"/>
                <w:szCs w:val="20"/>
                <w:lang w:val="en-GB"/>
              </w:rPr>
              <w:t xml:space="preserve"> training </w:t>
            </w:r>
          </w:p>
        </w:tc>
        <w:tc>
          <w:tcPr>
            <w:tcW w:w="3497" w:type="dxa"/>
            <w:tcBorders>
              <w:bottom w:val="single" w:sz="4" w:space="0" w:color="auto"/>
            </w:tcBorders>
            <w:tcMar>
              <w:top w:w="57" w:type="dxa"/>
              <w:bottom w:w="57" w:type="dxa"/>
            </w:tcMar>
          </w:tcPr>
          <w:p w:rsidR="0018764C" w:rsidRPr="003107A8" w:rsidRDefault="0018764C" w:rsidP="003A39CB">
            <w:pPr>
              <w:rPr>
                <w:rFonts w:ascii="Verdana" w:hAnsi="Verdana" w:cs="Arial"/>
                <w:sz w:val="20"/>
                <w:szCs w:val="20"/>
                <w:lang w:val="en-GB"/>
              </w:rPr>
            </w:pPr>
            <w:r>
              <w:rPr>
                <w:rFonts w:ascii="Verdana" w:hAnsi="Verdana" w:cs="Arial"/>
                <w:sz w:val="20"/>
                <w:szCs w:val="20"/>
                <w:lang w:val="en-GB"/>
              </w:rPr>
              <w:t xml:space="preserve"> </w:t>
            </w:r>
            <w:r w:rsidR="00C4621D">
              <w:rPr>
                <w:rFonts w:ascii="Verdana" w:hAnsi="Verdana" w:cs="Arial"/>
                <w:sz w:val="20"/>
                <w:szCs w:val="20"/>
                <w:lang w:val="en-GB"/>
              </w:rPr>
              <w:t>Online training and staff meeting once a week to try out approach.</w:t>
            </w:r>
          </w:p>
        </w:tc>
        <w:tc>
          <w:tcPr>
            <w:tcW w:w="3653" w:type="dxa"/>
            <w:tcBorders>
              <w:bottom w:val="single" w:sz="4" w:space="0" w:color="auto"/>
            </w:tcBorders>
            <w:shd w:val="clear" w:color="auto" w:fill="auto"/>
            <w:tcMar>
              <w:top w:w="57" w:type="dxa"/>
              <w:bottom w:w="57" w:type="dxa"/>
            </w:tcMar>
          </w:tcPr>
          <w:p w:rsidR="0018764C" w:rsidRDefault="0018764C" w:rsidP="003A39CB">
            <w:pPr>
              <w:rPr>
                <w:rFonts w:ascii="Verdana" w:hAnsi="Verdana" w:cs="Gisha"/>
                <w:sz w:val="20"/>
                <w:szCs w:val="22"/>
                <w:lang w:val="en-GB"/>
              </w:rPr>
            </w:pPr>
            <w:r>
              <w:rPr>
                <w:rFonts w:ascii="Verdana" w:hAnsi="Verdana" w:cs="Gisha"/>
                <w:sz w:val="20"/>
                <w:szCs w:val="22"/>
                <w:lang w:val="en-GB"/>
              </w:rPr>
              <w:t>Evidence that these strategies used effectively have most impact on progress(Endowment Foundation)</w:t>
            </w:r>
          </w:p>
          <w:p w:rsidR="00C4621D" w:rsidRPr="003107A8" w:rsidRDefault="00C4621D" w:rsidP="003A39CB">
            <w:pPr>
              <w:rPr>
                <w:rFonts w:ascii="Verdana" w:hAnsi="Verdana" w:cs="Gisha"/>
                <w:sz w:val="20"/>
                <w:szCs w:val="22"/>
                <w:lang w:val="en-GB"/>
              </w:rPr>
            </w:pPr>
            <w:r>
              <w:rPr>
                <w:rFonts w:ascii="Verdana" w:hAnsi="Verdana" w:cs="Gisha"/>
                <w:sz w:val="20"/>
                <w:szCs w:val="22"/>
                <w:lang w:val="en-GB"/>
              </w:rPr>
              <w:t xml:space="preserve">Read, write, </w:t>
            </w:r>
            <w:proofErr w:type="spellStart"/>
            <w:r>
              <w:rPr>
                <w:rFonts w:ascii="Verdana" w:hAnsi="Verdana" w:cs="Gisha"/>
                <w:sz w:val="20"/>
                <w:szCs w:val="22"/>
                <w:lang w:val="en-GB"/>
              </w:rPr>
              <w:t>Inc</w:t>
            </w:r>
            <w:proofErr w:type="spellEnd"/>
            <w:r>
              <w:rPr>
                <w:rFonts w:ascii="Verdana" w:hAnsi="Verdana" w:cs="Gisha"/>
                <w:sz w:val="20"/>
                <w:szCs w:val="22"/>
                <w:lang w:val="en-GB"/>
              </w:rPr>
              <w:t xml:space="preserve"> proven intervention</w:t>
            </w:r>
          </w:p>
        </w:tc>
        <w:tc>
          <w:tcPr>
            <w:tcW w:w="3516" w:type="dxa"/>
            <w:tcBorders>
              <w:bottom w:val="single" w:sz="4" w:space="0" w:color="auto"/>
            </w:tcBorders>
            <w:shd w:val="clear" w:color="auto" w:fill="auto"/>
            <w:tcMar>
              <w:top w:w="57" w:type="dxa"/>
              <w:bottom w:w="57" w:type="dxa"/>
            </w:tcMar>
          </w:tcPr>
          <w:p w:rsidR="00C4621D" w:rsidRDefault="00C4621D" w:rsidP="00C4621D">
            <w:pPr>
              <w:rPr>
                <w:rFonts w:ascii="Verdana" w:hAnsi="Verdana" w:cs="Arial"/>
                <w:sz w:val="20"/>
                <w:szCs w:val="20"/>
                <w:lang w:val="en-GB"/>
              </w:rPr>
            </w:pPr>
            <w:r>
              <w:rPr>
                <w:rFonts w:ascii="Verdana" w:hAnsi="Verdana" w:cs="Arial"/>
                <w:sz w:val="20"/>
                <w:szCs w:val="20"/>
                <w:lang w:val="en-GB"/>
              </w:rPr>
              <w:t xml:space="preserve">Monitoring of progress through Read, write, </w:t>
            </w:r>
            <w:proofErr w:type="spellStart"/>
            <w:r>
              <w:rPr>
                <w:rFonts w:ascii="Verdana" w:hAnsi="Verdana" w:cs="Arial"/>
                <w:sz w:val="20"/>
                <w:szCs w:val="20"/>
                <w:lang w:val="en-GB"/>
              </w:rPr>
              <w:t>inc</w:t>
            </w:r>
            <w:proofErr w:type="spellEnd"/>
            <w:r>
              <w:rPr>
                <w:rFonts w:ascii="Verdana" w:hAnsi="Verdana" w:cs="Arial"/>
                <w:sz w:val="20"/>
                <w:szCs w:val="20"/>
                <w:lang w:val="en-GB"/>
              </w:rPr>
              <w:t xml:space="preserve"> software</w:t>
            </w:r>
          </w:p>
          <w:p w:rsidR="00C4621D" w:rsidRDefault="00C4621D" w:rsidP="00C4621D">
            <w:pPr>
              <w:rPr>
                <w:rFonts w:ascii="Verdana" w:hAnsi="Verdana" w:cs="Arial"/>
                <w:sz w:val="20"/>
                <w:szCs w:val="20"/>
                <w:lang w:val="en-GB"/>
              </w:rPr>
            </w:pPr>
            <w:r>
              <w:rPr>
                <w:rFonts w:ascii="Verdana" w:hAnsi="Verdana" w:cs="Arial"/>
                <w:sz w:val="20"/>
                <w:szCs w:val="20"/>
                <w:lang w:val="en-GB"/>
              </w:rPr>
              <w:t xml:space="preserve">Work with the English Hub </w:t>
            </w:r>
          </w:p>
          <w:p w:rsidR="00C4621D" w:rsidRPr="003107A8" w:rsidRDefault="00C4621D" w:rsidP="00C4621D">
            <w:pPr>
              <w:rPr>
                <w:rFonts w:ascii="Verdana" w:hAnsi="Verdana" w:cs="Arial"/>
                <w:sz w:val="20"/>
                <w:szCs w:val="20"/>
                <w:lang w:val="en-GB"/>
              </w:rPr>
            </w:pPr>
            <w:r>
              <w:rPr>
                <w:rFonts w:ascii="Verdana" w:hAnsi="Verdana" w:cs="Arial"/>
                <w:sz w:val="20"/>
                <w:szCs w:val="20"/>
                <w:lang w:val="en-GB"/>
              </w:rPr>
              <w:t xml:space="preserve">External monitoring by </w:t>
            </w:r>
            <w:proofErr w:type="spellStart"/>
            <w:r>
              <w:rPr>
                <w:rFonts w:ascii="Verdana" w:hAnsi="Verdana" w:cs="Arial"/>
                <w:sz w:val="20"/>
                <w:szCs w:val="20"/>
                <w:lang w:val="en-GB"/>
              </w:rPr>
              <w:t>Reda</w:t>
            </w:r>
            <w:proofErr w:type="spellEnd"/>
            <w:r>
              <w:rPr>
                <w:rFonts w:ascii="Verdana" w:hAnsi="Verdana" w:cs="Arial"/>
                <w:sz w:val="20"/>
                <w:szCs w:val="20"/>
                <w:lang w:val="en-GB"/>
              </w:rPr>
              <w:t xml:space="preserve">, write, </w:t>
            </w:r>
            <w:proofErr w:type="spellStart"/>
            <w:r>
              <w:rPr>
                <w:rFonts w:ascii="Verdana" w:hAnsi="Verdana" w:cs="Arial"/>
                <w:sz w:val="20"/>
                <w:szCs w:val="20"/>
                <w:lang w:val="en-GB"/>
              </w:rPr>
              <w:t>Inc</w:t>
            </w:r>
            <w:proofErr w:type="spellEnd"/>
            <w:r>
              <w:rPr>
                <w:rFonts w:ascii="Verdana" w:hAnsi="Verdana" w:cs="Arial"/>
                <w:sz w:val="20"/>
                <w:szCs w:val="20"/>
                <w:lang w:val="en-GB"/>
              </w:rPr>
              <w:t xml:space="preserve"> linked adviser.</w:t>
            </w:r>
          </w:p>
          <w:p w:rsidR="0018764C" w:rsidRPr="003107A8" w:rsidRDefault="0018764C" w:rsidP="003A39CB">
            <w:pPr>
              <w:rPr>
                <w:rFonts w:ascii="Verdana" w:hAnsi="Verdana" w:cs="Arial"/>
                <w:sz w:val="20"/>
                <w:szCs w:val="20"/>
                <w:lang w:val="en-GB"/>
              </w:rPr>
            </w:pPr>
          </w:p>
        </w:tc>
        <w:tc>
          <w:tcPr>
            <w:tcW w:w="1049" w:type="dxa"/>
            <w:tcBorders>
              <w:bottom w:val="single" w:sz="4" w:space="0" w:color="auto"/>
            </w:tcBorders>
            <w:shd w:val="clear" w:color="auto" w:fill="auto"/>
          </w:tcPr>
          <w:p w:rsidR="0018764C" w:rsidRPr="003107A8" w:rsidRDefault="00C4621D" w:rsidP="003A39CB">
            <w:pPr>
              <w:rPr>
                <w:rFonts w:ascii="Verdana" w:hAnsi="Verdana" w:cs="Arial"/>
                <w:sz w:val="20"/>
                <w:szCs w:val="20"/>
                <w:lang w:val="en-GB"/>
              </w:rPr>
            </w:pPr>
            <w:r>
              <w:rPr>
                <w:rFonts w:ascii="Verdana" w:hAnsi="Verdana" w:cs="Arial"/>
                <w:sz w:val="20"/>
                <w:szCs w:val="20"/>
                <w:lang w:val="en-GB"/>
              </w:rPr>
              <w:t>DW</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b/>
                <w:sz w:val="22"/>
                <w:szCs w:val="22"/>
                <w:lang w:val="en-GB"/>
              </w:rPr>
            </w:pPr>
            <w:r>
              <w:rPr>
                <w:rFonts w:ascii="Verdana" w:hAnsi="Verdana" w:cs="Arial"/>
                <w:b/>
                <w:sz w:val="22"/>
                <w:szCs w:val="22"/>
                <w:lang w:val="en-GB"/>
              </w:rPr>
              <w:t>Outcomes of Mid-Year Review:</w:t>
            </w:r>
          </w:p>
          <w:p w:rsidR="0018764C" w:rsidRDefault="0018764C" w:rsidP="003A39CB">
            <w:pPr>
              <w:rPr>
                <w:rFonts w:ascii="Verdana" w:hAnsi="Verdana" w:cs="Arial"/>
                <w:b/>
                <w:sz w:val="22"/>
                <w:szCs w:val="22"/>
                <w:lang w:val="en-GB"/>
              </w:rPr>
            </w:pPr>
          </w:p>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393F14" w:rsidP="00393F14">
            <w:pPr>
              <w:rPr>
                <w:rFonts w:ascii="Verdana" w:hAnsi="Verdana" w:cs="Arial"/>
                <w:b/>
                <w:sz w:val="20"/>
                <w:szCs w:val="20"/>
                <w:lang w:val="en-GB"/>
              </w:rPr>
            </w:pPr>
            <w:r>
              <w:rPr>
                <w:rFonts w:ascii="Verdana" w:hAnsi="Verdana" w:cs="Arial"/>
                <w:b/>
                <w:sz w:val="18"/>
                <w:szCs w:val="18"/>
                <w:lang w:val="en-GB"/>
              </w:rPr>
              <w:t>£2500</w:t>
            </w: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f. Enrichment/Raising Aspirations</w:t>
            </w:r>
            <w:r w:rsidR="000151DD">
              <w:rPr>
                <w:rFonts w:ascii="Verdana" w:hAnsi="Verdana" w:cs="Arial"/>
                <w:b/>
                <w:sz w:val="22"/>
                <w:szCs w:val="22"/>
                <w:lang w:val="en-GB"/>
              </w:rPr>
              <w:t xml:space="preserve">                                                                                                  </w:t>
            </w:r>
            <w:r w:rsidR="000151DD">
              <w:rPr>
                <w:rFonts w:ascii="Verdana" w:hAnsi="Verdana" w:cs="Arial"/>
                <w:sz w:val="20"/>
                <w:szCs w:val="20"/>
                <w:lang w:val="en-GB"/>
              </w:rPr>
              <w:t>Total £8486.40</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lastRenderedPageBreak/>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Pr="005D196A" w:rsidRDefault="005D196A" w:rsidP="005D196A">
            <w:pPr>
              <w:rPr>
                <w:rFonts w:ascii="Verdana" w:hAnsi="Verdana"/>
                <w:sz w:val="20"/>
                <w:szCs w:val="20"/>
                <w:lang w:val="en-GB"/>
              </w:rPr>
            </w:pPr>
            <w:r w:rsidRPr="005D196A">
              <w:rPr>
                <w:rFonts w:ascii="Verdana" w:hAnsi="Verdana"/>
                <w:b/>
                <w:sz w:val="20"/>
                <w:szCs w:val="20"/>
                <w:lang w:val="en-GB"/>
              </w:rPr>
              <w:t xml:space="preserve">Improve </w:t>
            </w:r>
            <w:r>
              <w:rPr>
                <w:rFonts w:ascii="Verdana" w:hAnsi="Verdana"/>
                <w:b/>
                <w:sz w:val="20"/>
                <w:szCs w:val="20"/>
                <w:lang w:val="en-GB"/>
              </w:rPr>
              <w:t>-</w:t>
            </w:r>
            <w:r w:rsidRPr="005D196A">
              <w:rPr>
                <w:rFonts w:ascii="Verdana" w:hAnsi="Verdana"/>
                <w:sz w:val="20"/>
                <w:szCs w:val="20"/>
                <w:lang w:val="en-GB"/>
              </w:rPr>
              <w:t xml:space="preserve">physical motor </w:t>
            </w:r>
            <w:r>
              <w:rPr>
                <w:rFonts w:ascii="Verdana" w:hAnsi="Verdana"/>
                <w:sz w:val="20"/>
                <w:szCs w:val="20"/>
                <w:lang w:val="en-GB"/>
              </w:rPr>
              <w:t>s</w:t>
            </w:r>
            <w:r w:rsidRPr="005D196A">
              <w:rPr>
                <w:rFonts w:ascii="Verdana" w:hAnsi="Verdana"/>
                <w:sz w:val="20"/>
                <w:szCs w:val="20"/>
                <w:lang w:val="en-GB"/>
              </w:rPr>
              <w:t>kills</w:t>
            </w:r>
          </w:p>
          <w:p w:rsidR="005D196A" w:rsidRDefault="005D196A" w:rsidP="005D196A">
            <w:pPr>
              <w:pStyle w:val="ListParagraph"/>
              <w:numPr>
                <w:ilvl w:val="0"/>
                <w:numId w:val="11"/>
              </w:numPr>
              <w:rPr>
                <w:rFonts w:ascii="Verdana" w:hAnsi="Verdana"/>
                <w:sz w:val="20"/>
                <w:szCs w:val="20"/>
                <w:lang w:val="en-GB"/>
              </w:rPr>
            </w:pPr>
            <w:proofErr w:type="spellStart"/>
            <w:r>
              <w:rPr>
                <w:rFonts w:ascii="Verdana" w:hAnsi="Verdana"/>
                <w:sz w:val="20"/>
                <w:szCs w:val="20"/>
                <w:lang w:val="en-GB"/>
              </w:rPr>
              <w:t>Self esteem</w:t>
            </w:r>
            <w:proofErr w:type="spellEnd"/>
            <w:r>
              <w:rPr>
                <w:rFonts w:ascii="Verdana" w:hAnsi="Verdana"/>
                <w:sz w:val="20"/>
                <w:szCs w:val="20"/>
                <w:lang w:val="en-GB"/>
              </w:rPr>
              <w:t xml:space="preserve"> and confidence</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Language and communication</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Motivation and concentration</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Independence</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Creativity</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Deal with life changes and challenges</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 xml:space="preserve">Build perseverance  and resilience </w:t>
            </w:r>
          </w:p>
          <w:p w:rsidR="005D196A" w:rsidRP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Healthy lifestyles, physical and emotional health</w:t>
            </w:r>
          </w:p>
        </w:tc>
        <w:tc>
          <w:tcPr>
            <w:tcW w:w="3497" w:type="dxa"/>
            <w:tcBorders>
              <w:bottom w:val="single" w:sz="4" w:space="0" w:color="auto"/>
            </w:tcBorders>
            <w:tcMar>
              <w:top w:w="57" w:type="dxa"/>
              <w:bottom w:w="57" w:type="dxa"/>
            </w:tcMar>
          </w:tcPr>
          <w:p w:rsidR="0018764C" w:rsidRDefault="0018764C" w:rsidP="0018764C">
            <w:pPr>
              <w:pStyle w:val="ListParagraph"/>
              <w:numPr>
                <w:ilvl w:val="0"/>
                <w:numId w:val="11"/>
              </w:numPr>
              <w:rPr>
                <w:rFonts w:ascii="Verdana" w:hAnsi="Verdana"/>
                <w:sz w:val="20"/>
                <w:szCs w:val="20"/>
                <w:lang w:val="en-GB"/>
              </w:rPr>
            </w:pPr>
            <w:r>
              <w:rPr>
                <w:rFonts w:ascii="Verdana" w:hAnsi="Verdana"/>
                <w:sz w:val="20"/>
                <w:szCs w:val="20"/>
                <w:lang w:val="en-GB"/>
              </w:rPr>
              <w:t xml:space="preserve">Forest School Level 3 qualification </w:t>
            </w:r>
            <w:r w:rsidR="005D196A">
              <w:rPr>
                <w:rFonts w:ascii="Verdana" w:hAnsi="Verdana"/>
                <w:sz w:val="20"/>
                <w:szCs w:val="20"/>
                <w:lang w:val="en-GB"/>
              </w:rPr>
              <w:t>for a member of staff</w:t>
            </w:r>
          </w:p>
          <w:p w:rsidR="005D196A" w:rsidRDefault="005D196A" w:rsidP="0018764C">
            <w:pPr>
              <w:pStyle w:val="ListParagraph"/>
              <w:numPr>
                <w:ilvl w:val="0"/>
                <w:numId w:val="11"/>
              </w:numPr>
              <w:rPr>
                <w:rFonts w:ascii="Verdana" w:hAnsi="Verdana"/>
                <w:sz w:val="20"/>
                <w:szCs w:val="20"/>
                <w:lang w:val="en-GB"/>
              </w:rPr>
            </w:pPr>
            <w:r>
              <w:rPr>
                <w:rFonts w:ascii="Verdana" w:hAnsi="Verdana"/>
                <w:sz w:val="20"/>
                <w:szCs w:val="20"/>
                <w:lang w:val="en-GB"/>
              </w:rPr>
              <w:t>Forest School approach implemented throughout the school</w:t>
            </w:r>
          </w:p>
          <w:p w:rsidR="005D196A" w:rsidRPr="000C3042" w:rsidRDefault="005D196A" w:rsidP="0018764C">
            <w:pPr>
              <w:pStyle w:val="ListParagraph"/>
              <w:numPr>
                <w:ilvl w:val="0"/>
                <w:numId w:val="11"/>
              </w:numPr>
              <w:rPr>
                <w:rFonts w:ascii="Verdana" w:hAnsi="Verdana"/>
                <w:sz w:val="20"/>
                <w:szCs w:val="20"/>
                <w:lang w:val="en-GB"/>
              </w:rPr>
            </w:pPr>
            <w:r>
              <w:rPr>
                <w:rFonts w:ascii="Verdana" w:hAnsi="Verdana"/>
                <w:sz w:val="20"/>
                <w:szCs w:val="20"/>
                <w:lang w:val="en-GB"/>
              </w:rPr>
              <w:t>Outdoor learning optimised</w:t>
            </w:r>
          </w:p>
        </w:tc>
        <w:tc>
          <w:tcPr>
            <w:tcW w:w="3653" w:type="dxa"/>
            <w:tcBorders>
              <w:bottom w:val="single" w:sz="4" w:space="0" w:color="auto"/>
            </w:tcBorders>
            <w:shd w:val="clear" w:color="auto" w:fill="auto"/>
            <w:tcMar>
              <w:top w:w="57" w:type="dxa"/>
              <w:bottom w:w="57" w:type="dxa"/>
            </w:tcMar>
          </w:tcPr>
          <w:p w:rsidR="0018764C" w:rsidRDefault="0018764C" w:rsidP="003A39CB">
            <w:pPr>
              <w:rPr>
                <w:rFonts w:ascii="Verdana" w:hAnsi="Verdana" w:cs="Gisha"/>
                <w:sz w:val="20"/>
                <w:szCs w:val="22"/>
                <w:lang w:val="en-GB"/>
              </w:rPr>
            </w:pPr>
            <w:r>
              <w:rPr>
                <w:rFonts w:ascii="Verdana" w:hAnsi="Verdana" w:cs="Gisha"/>
                <w:sz w:val="20"/>
                <w:szCs w:val="22"/>
                <w:lang w:val="en-GB"/>
              </w:rPr>
              <w:t xml:space="preserve">Forest School: A marvellous opportunity to learn </w:t>
            </w:r>
          </w:p>
          <w:p w:rsidR="0018764C" w:rsidRPr="003107A8" w:rsidRDefault="0018764C" w:rsidP="003A39CB">
            <w:pPr>
              <w:rPr>
                <w:rFonts w:ascii="Verdana" w:hAnsi="Verdana" w:cs="Gisha"/>
                <w:sz w:val="20"/>
                <w:szCs w:val="22"/>
                <w:lang w:val="en-GB"/>
              </w:rPr>
            </w:pPr>
            <w:r>
              <w:rPr>
                <w:rFonts w:ascii="Verdana" w:hAnsi="Verdana" w:cs="Gisha"/>
                <w:sz w:val="20"/>
                <w:szCs w:val="22"/>
                <w:lang w:val="en-GB"/>
              </w:rPr>
              <w:t>Liz O’Brien ( Forest Research)</w:t>
            </w:r>
          </w:p>
        </w:tc>
        <w:tc>
          <w:tcPr>
            <w:tcW w:w="3516" w:type="dxa"/>
            <w:tcBorders>
              <w:bottom w:val="single" w:sz="4" w:space="0" w:color="auto"/>
            </w:tcBorders>
            <w:shd w:val="clear" w:color="auto" w:fill="auto"/>
            <w:tcMar>
              <w:top w:w="57" w:type="dxa"/>
              <w:bottom w:w="57" w:type="dxa"/>
            </w:tcMar>
          </w:tcPr>
          <w:p w:rsidR="0018764C" w:rsidRDefault="0018764C" w:rsidP="0018764C">
            <w:pPr>
              <w:pStyle w:val="ListParagraph"/>
              <w:numPr>
                <w:ilvl w:val="0"/>
                <w:numId w:val="11"/>
              </w:numPr>
              <w:rPr>
                <w:rFonts w:ascii="Verdana" w:hAnsi="Verdana"/>
                <w:sz w:val="20"/>
                <w:szCs w:val="20"/>
                <w:lang w:val="en-GB"/>
              </w:rPr>
            </w:pPr>
            <w:r>
              <w:rPr>
                <w:rFonts w:ascii="Verdana" w:hAnsi="Verdana"/>
                <w:sz w:val="20"/>
                <w:szCs w:val="20"/>
                <w:lang w:val="en-GB"/>
              </w:rPr>
              <w:t xml:space="preserve"> </w:t>
            </w:r>
            <w:r w:rsidR="00393F14">
              <w:rPr>
                <w:rFonts w:ascii="Verdana" w:hAnsi="Verdana"/>
                <w:sz w:val="20"/>
                <w:szCs w:val="20"/>
                <w:lang w:val="en-GB"/>
              </w:rPr>
              <w:t>Each class to access half a day of Forest schools each week.</w:t>
            </w:r>
          </w:p>
          <w:p w:rsidR="00CB2B1B" w:rsidRPr="005C5832" w:rsidRDefault="00CB2B1B" w:rsidP="0018764C">
            <w:pPr>
              <w:pStyle w:val="ListParagraph"/>
              <w:numPr>
                <w:ilvl w:val="0"/>
                <w:numId w:val="11"/>
              </w:numPr>
              <w:rPr>
                <w:rFonts w:ascii="Verdana" w:hAnsi="Verdana"/>
                <w:sz w:val="20"/>
                <w:szCs w:val="20"/>
                <w:lang w:val="en-GB"/>
              </w:rPr>
            </w:pPr>
            <w:r>
              <w:rPr>
                <w:rFonts w:ascii="Verdana" w:hAnsi="Verdana"/>
                <w:sz w:val="20"/>
                <w:szCs w:val="20"/>
                <w:lang w:val="en-GB"/>
              </w:rPr>
              <w:t>3 adopted premium children access 1 day a week.</w:t>
            </w:r>
          </w:p>
        </w:tc>
        <w:tc>
          <w:tcPr>
            <w:tcW w:w="1049" w:type="dxa"/>
            <w:tcBorders>
              <w:bottom w:val="single" w:sz="4" w:space="0" w:color="auto"/>
            </w:tcBorders>
            <w:shd w:val="clear" w:color="auto" w:fill="auto"/>
          </w:tcPr>
          <w:p w:rsidR="0018764C" w:rsidRDefault="0018764C" w:rsidP="003A39CB">
            <w:pPr>
              <w:rPr>
                <w:rFonts w:ascii="Verdana" w:hAnsi="Verdana" w:cs="Arial"/>
                <w:sz w:val="20"/>
                <w:szCs w:val="20"/>
                <w:lang w:val="en-GB"/>
              </w:rPr>
            </w:pPr>
            <w:r>
              <w:rPr>
                <w:rFonts w:ascii="Verdana" w:hAnsi="Verdana" w:cs="Arial"/>
                <w:sz w:val="20"/>
                <w:szCs w:val="20"/>
                <w:lang w:val="en-GB"/>
              </w:rPr>
              <w:t>LH</w:t>
            </w:r>
          </w:p>
          <w:p w:rsidR="0018764C" w:rsidRPr="003107A8" w:rsidRDefault="00CB2B1B" w:rsidP="003A39CB">
            <w:pPr>
              <w:rPr>
                <w:rFonts w:ascii="Verdana" w:hAnsi="Verdana" w:cs="Arial"/>
                <w:sz w:val="20"/>
                <w:szCs w:val="20"/>
                <w:lang w:val="en-GB"/>
              </w:rPr>
            </w:pPr>
            <w:r>
              <w:rPr>
                <w:rFonts w:ascii="Verdana" w:hAnsi="Verdana" w:cs="Arial"/>
                <w:sz w:val="20"/>
                <w:szCs w:val="20"/>
                <w:lang w:val="en-GB"/>
              </w:rPr>
              <w:t>And 1 other.</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Pr="003107A8" w:rsidRDefault="0018764C" w:rsidP="003A39CB">
            <w:pPr>
              <w:rPr>
                <w:rFonts w:ascii="Verdana" w:hAnsi="Verdana" w:cs="Arial"/>
                <w:sz w:val="20"/>
                <w:szCs w:val="20"/>
                <w:lang w:val="en-GB"/>
              </w:rPr>
            </w:pPr>
            <w:r>
              <w:rPr>
                <w:rFonts w:ascii="Verdana" w:hAnsi="Verdana" w:cs="Arial"/>
                <w:sz w:val="20"/>
                <w:szCs w:val="20"/>
                <w:lang w:val="en-GB"/>
              </w:rPr>
              <w:t xml:space="preserve"> </w:t>
            </w:r>
            <w:r w:rsidR="00393F14">
              <w:rPr>
                <w:rFonts w:ascii="Verdana" w:hAnsi="Verdana" w:cs="Arial"/>
                <w:sz w:val="20"/>
                <w:szCs w:val="20"/>
                <w:lang w:val="en-GB"/>
              </w:rPr>
              <w:t xml:space="preserve">Total £8486.40 </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b/>
                <w:sz w:val="22"/>
                <w:szCs w:val="22"/>
                <w:lang w:val="en-GB"/>
              </w:rPr>
            </w:pPr>
            <w:r>
              <w:rPr>
                <w:rFonts w:ascii="Verdana" w:hAnsi="Verdana" w:cs="Arial"/>
                <w:b/>
                <w:sz w:val="22"/>
                <w:szCs w:val="22"/>
                <w:lang w:val="en-GB"/>
              </w:rPr>
              <w:t>Outcomes of Mid-Year Review:</w:t>
            </w:r>
          </w:p>
          <w:p w:rsidR="0018764C" w:rsidRDefault="0018764C" w:rsidP="003A39CB">
            <w:pPr>
              <w:rPr>
                <w:rFonts w:ascii="Verdana" w:hAnsi="Verdana" w:cs="Arial"/>
                <w:b/>
                <w:sz w:val="22"/>
                <w:szCs w:val="22"/>
                <w:lang w:val="en-GB"/>
              </w:rPr>
            </w:pPr>
          </w:p>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620A09" w:rsidP="003A39CB">
            <w:pPr>
              <w:rPr>
                <w:rFonts w:ascii="Verdana" w:hAnsi="Verdana" w:cs="Arial"/>
                <w:b/>
                <w:sz w:val="20"/>
                <w:szCs w:val="20"/>
                <w:lang w:val="en-GB"/>
              </w:rPr>
            </w:pPr>
            <w:r>
              <w:rPr>
                <w:rFonts w:ascii="Verdana" w:hAnsi="Verdana" w:cs="Arial"/>
                <w:b/>
                <w:sz w:val="20"/>
                <w:szCs w:val="20"/>
                <w:lang w:val="en-GB"/>
              </w:rPr>
              <w:t>£20,139.70</w:t>
            </w:r>
          </w:p>
        </w:tc>
      </w:tr>
    </w:tbl>
    <w:p w:rsidR="0018764C" w:rsidRDefault="0018764C" w:rsidP="0018764C">
      <w:pPr>
        <w:spacing w:line="276" w:lineRule="auto"/>
        <w:rPr>
          <w:rFonts w:ascii="Verdana" w:eastAsiaTheme="minorHAnsi" w:hAnsi="Verdana" w:cs="Arial"/>
          <w:sz w:val="18"/>
          <w:szCs w:val="18"/>
          <w:lang w:val="en-GB"/>
        </w:rPr>
      </w:pPr>
    </w:p>
    <w:p w:rsidR="0018764C" w:rsidRDefault="0018764C" w:rsidP="0018764C">
      <w:pPr>
        <w:spacing w:line="276" w:lineRule="auto"/>
        <w:rPr>
          <w:rFonts w:ascii="Verdana" w:eastAsiaTheme="minorHAnsi" w:hAnsi="Verdana" w:cs="Arial"/>
          <w:sz w:val="18"/>
          <w:szCs w:val="18"/>
          <w:lang w:val="en-GB"/>
        </w:rPr>
      </w:pPr>
    </w:p>
    <w:p w:rsidR="0018764C" w:rsidRPr="003107A8" w:rsidRDefault="0018764C" w:rsidP="0018764C">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18764C" w:rsidRPr="003107A8" w:rsidTr="003A39CB">
        <w:tc>
          <w:tcPr>
            <w:tcW w:w="14992" w:type="dxa"/>
            <w:shd w:val="clear" w:color="auto" w:fill="B8CCE4" w:themeFill="accent1" w:themeFillTint="66"/>
            <w:tcMar>
              <w:top w:w="57" w:type="dxa"/>
              <w:bottom w:w="57" w:type="dxa"/>
            </w:tcMar>
          </w:tcPr>
          <w:p w:rsidR="0018764C" w:rsidRPr="003107A8" w:rsidRDefault="0018764C" w:rsidP="0018764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18764C" w:rsidRPr="003107A8" w:rsidTr="003A39CB">
        <w:trPr>
          <w:trHeight w:val="28"/>
        </w:trPr>
        <w:tc>
          <w:tcPr>
            <w:tcW w:w="14992" w:type="dxa"/>
            <w:shd w:val="clear" w:color="auto" w:fill="auto"/>
            <w:tcMar>
              <w:top w:w="57" w:type="dxa"/>
              <w:bottom w:w="57" w:type="dxa"/>
            </w:tcMar>
          </w:tcPr>
          <w:p w:rsidR="0018764C" w:rsidRPr="003107A8" w:rsidRDefault="0018764C" w:rsidP="003A39CB">
            <w:pPr>
              <w:ind w:left="567"/>
              <w:rPr>
                <w:rFonts w:ascii="Verdana" w:hAnsi="Verdana" w:cs="Arial"/>
                <w:sz w:val="18"/>
                <w:szCs w:val="18"/>
                <w:lang w:val="en-GB"/>
              </w:rPr>
            </w:pPr>
          </w:p>
          <w:p w:rsidR="0018764C" w:rsidRPr="003107A8" w:rsidRDefault="0018764C" w:rsidP="003A39CB">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bookmarkStart w:id="0" w:name="_GoBack"/>
            <w:bookmarkEnd w:id="0"/>
          </w:p>
        </w:tc>
      </w:tr>
    </w:tbl>
    <w:p w:rsidR="003107A8" w:rsidRPr="003107A8" w:rsidRDefault="003107A8" w:rsidP="00D85F7F">
      <w:pPr>
        <w:rPr>
          <w:rFonts w:ascii="Verdana" w:eastAsiaTheme="minorHAnsi" w:hAnsi="Verdana" w:cs="Arial"/>
          <w:sz w:val="16"/>
          <w:szCs w:val="16"/>
          <w:lang w:val="en-GB"/>
        </w:rPr>
      </w:pPr>
    </w:p>
    <w:sectPr w:rsidR="003107A8" w:rsidRP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F6" w:rsidRDefault="00063EF6">
      <w:r>
        <w:separator/>
      </w:r>
    </w:p>
  </w:endnote>
  <w:endnote w:type="continuationSeparator" w:id="0">
    <w:p w:rsidR="00063EF6" w:rsidRDefault="0006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sha">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1" w:rsidRPr="004100E6" w:rsidRDefault="00686441"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1" w:rsidRPr="00207E3D" w:rsidRDefault="00686441"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686441" w:rsidRPr="003A4463" w:rsidRDefault="00686441"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w:t>
    </w:r>
    <w:proofErr w:type="spellStart"/>
    <w:r w:rsidRPr="003A4463">
      <w:rPr>
        <w:rFonts w:asciiTheme="minorHAnsi" w:hAnsiTheme="minorHAnsi" w:cstheme="minorHAnsi"/>
        <w:i/>
        <w:iCs/>
        <w:color w:val="186384"/>
        <w:sz w:val="22"/>
        <w:szCs w:val="22"/>
      </w:rPr>
      <w:t>Ashburton</w:t>
    </w:r>
    <w:proofErr w:type="spellEnd"/>
    <w:r w:rsidRPr="003A4463">
      <w:rPr>
        <w:rFonts w:asciiTheme="minorHAnsi" w:hAnsiTheme="minorHAnsi" w:cstheme="minorHAnsi"/>
        <w:i/>
        <w:iCs/>
        <w:color w:val="186384"/>
        <w:sz w:val="22"/>
        <w:szCs w:val="22"/>
      </w:rPr>
      <w:t>, Newton Abbot, Devon TQ13 7JL</w:t>
    </w:r>
  </w:p>
  <w:p w:rsidR="00686441" w:rsidRPr="007F1058" w:rsidRDefault="00686441"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F6" w:rsidRDefault="00063EF6">
      <w:r>
        <w:separator/>
      </w:r>
    </w:p>
  </w:footnote>
  <w:footnote w:type="continuationSeparator" w:id="0">
    <w:p w:rsidR="00063EF6" w:rsidRDefault="00063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1" w:rsidRPr="001662D8" w:rsidRDefault="00686441"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686441" w:rsidRPr="00C50D6A" w:rsidRDefault="00686441"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686441" w:rsidRPr="00BB75BA" w:rsidRDefault="00686441"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686441" w:rsidRPr="00207E3D" w:rsidRDefault="00686441"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818"/>
    <w:multiLevelType w:val="hybridMultilevel"/>
    <w:tmpl w:val="5E9E3B1C"/>
    <w:lvl w:ilvl="0" w:tplc="10AC03C8">
      <w:start w:val="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42D44"/>
    <w:multiLevelType w:val="hybridMultilevel"/>
    <w:tmpl w:val="33B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97C04"/>
    <w:multiLevelType w:val="hybridMultilevel"/>
    <w:tmpl w:val="FAB829DE"/>
    <w:lvl w:ilvl="0" w:tplc="49CCAE68">
      <w:start w:val="19"/>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23695"/>
    <w:multiLevelType w:val="hybridMultilevel"/>
    <w:tmpl w:val="4CDA99C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3"/>
  </w:num>
  <w:num w:numId="6">
    <w:abstractNumId w:val="10"/>
  </w:num>
  <w:num w:numId="7">
    <w:abstractNumId w:val="4"/>
  </w:num>
  <w:num w:numId="8">
    <w:abstractNumId w:val="0"/>
  </w:num>
  <w:num w:numId="9">
    <w:abstractNumId w:val="5"/>
  </w:num>
  <w:num w:numId="10">
    <w:abstractNumId w:val="8"/>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2"/>
    <w:rsid w:val="00012DCD"/>
    <w:rsid w:val="000151DD"/>
    <w:rsid w:val="00027C55"/>
    <w:rsid w:val="000440CD"/>
    <w:rsid w:val="00046A23"/>
    <w:rsid w:val="00063EF6"/>
    <w:rsid w:val="00083429"/>
    <w:rsid w:val="000A4898"/>
    <w:rsid w:val="000B04AC"/>
    <w:rsid w:val="000D05DD"/>
    <w:rsid w:val="000E73EA"/>
    <w:rsid w:val="001065C3"/>
    <w:rsid w:val="0010718A"/>
    <w:rsid w:val="001106FC"/>
    <w:rsid w:val="00115B3E"/>
    <w:rsid w:val="0014251A"/>
    <w:rsid w:val="001450CB"/>
    <w:rsid w:val="00156DAB"/>
    <w:rsid w:val="00163B91"/>
    <w:rsid w:val="001662D8"/>
    <w:rsid w:val="00166922"/>
    <w:rsid w:val="00176293"/>
    <w:rsid w:val="001772A4"/>
    <w:rsid w:val="00177642"/>
    <w:rsid w:val="0018764C"/>
    <w:rsid w:val="001D24CA"/>
    <w:rsid w:val="001D2DFC"/>
    <w:rsid w:val="001D343D"/>
    <w:rsid w:val="001D5558"/>
    <w:rsid w:val="001E3C21"/>
    <w:rsid w:val="001F6212"/>
    <w:rsid w:val="00204F39"/>
    <w:rsid w:val="00207E3D"/>
    <w:rsid w:val="00231469"/>
    <w:rsid w:val="00235DCD"/>
    <w:rsid w:val="00243D7F"/>
    <w:rsid w:val="00251694"/>
    <w:rsid w:val="00252E6A"/>
    <w:rsid w:val="00255498"/>
    <w:rsid w:val="00271084"/>
    <w:rsid w:val="002746D3"/>
    <w:rsid w:val="0029198F"/>
    <w:rsid w:val="002A4B49"/>
    <w:rsid w:val="002B3EBD"/>
    <w:rsid w:val="002D4E4F"/>
    <w:rsid w:val="002E021D"/>
    <w:rsid w:val="002E1117"/>
    <w:rsid w:val="003107A8"/>
    <w:rsid w:val="0034328E"/>
    <w:rsid w:val="00353624"/>
    <w:rsid w:val="00375AB5"/>
    <w:rsid w:val="00393F14"/>
    <w:rsid w:val="003A4463"/>
    <w:rsid w:val="003A4583"/>
    <w:rsid w:val="003B21EE"/>
    <w:rsid w:val="003E374D"/>
    <w:rsid w:val="003E7D5B"/>
    <w:rsid w:val="003F1870"/>
    <w:rsid w:val="00402B99"/>
    <w:rsid w:val="0040388E"/>
    <w:rsid w:val="004100E6"/>
    <w:rsid w:val="004574B0"/>
    <w:rsid w:val="004627CD"/>
    <w:rsid w:val="004678C5"/>
    <w:rsid w:val="004750EF"/>
    <w:rsid w:val="004962F1"/>
    <w:rsid w:val="004B2CF6"/>
    <w:rsid w:val="004C0E5D"/>
    <w:rsid w:val="004E2174"/>
    <w:rsid w:val="005240F1"/>
    <w:rsid w:val="00526848"/>
    <w:rsid w:val="00571639"/>
    <w:rsid w:val="00574AF9"/>
    <w:rsid w:val="00575827"/>
    <w:rsid w:val="005814F7"/>
    <w:rsid w:val="00581DA2"/>
    <w:rsid w:val="005977BF"/>
    <w:rsid w:val="005B737A"/>
    <w:rsid w:val="005D0706"/>
    <w:rsid w:val="005D196A"/>
    <w:rsid w:val="005D23E9"/>
    <w:rsid w:val="005E4AAF"/>
    <w:rsid w:val="005E618B"/>
    <w:rsid w:val="0060025B"/>
    <w:rsid w:val="00620A09"/>
    <w:rsid w:val="00621172"/>
    <w:rsid w:val="00622458"/>
    <w:rsid w:val="00626456"/>
    <w:rsid w:val="00642519"/>
    <w:rsid w:val="00667B54"/>
    <w:rsid w:val="00677779"/>
    <w:rsid w:val="00686441"/>
    <w:rsid w:val="006E1897"/>
    <w:rsid w:val="007047DB"/>
    <w:rsid w:val="00726822"/>
    <w:rsid w:val="00730CE4"/>
    <w:rsid w:val="007335FE"/>
    <w:rsid w:val="00743DBF"/>
    <w:rsid w:val="007477FD"/>
    <w:rsid w:val="00752D8B"/>
    <w:rsid w:val="0076227D"/>
    <w:rsid w:val="0077497A"/>
    <w:rsid w:val="00777F55"/>
    <w:rsid w:val="00783362"/>
    <w:rsid w:val="0078379C"/>
    <w:rsid w:val="007B7639"/>
    <w:rsid w:val="007C4A8E"/>
    <w:rsid w:val="007C5515"/>
    <w:rsid w:val="007E724B"/>
    <w:rsid w:val="007F1058"/>
    <w:rsid w:val="008033D1"/>
    <w:rsid w:val="0082301F"/>
    <w:rsid w:val="0084445C"/>
    <w:rsid w:val="00847602"/>
    <w:rsid w:val="00855D45"/>
    <w:rsid w:val="008872E6"/>
    <w:rsid w:val="008A3628"/>
    <w:rsid w:val="008B5900"/>
    <w:rsid w:val="008D081F"/>
    <w:rsid w:val="008E17E5"/>
    <w:rsid w:val="008E409E"/>
    <w:rsid w:val="008E70B5"/>
    <w:rsid w:val="008F4ADB"/>
    <w:rsid w:val="00905C86"/>
    <w:rsid w:val="00910CBD"/>
    <w:rsid w:val="00922AB2"/>
    <w:rsid w:val="00925B96"/>
    <w:rsid w:val="0093455F"/>
    <w:rsid w:val="00936E71"/>
    <w:rsid w:val="0094057C"/>
    <w:rsid w:val="0094282C"/>
    <w:rsid w:val="00995C16"/>
    <w:rsid w:val="009C4F5A"/>
    <w:rsid w:val="009C7D75"/>
    <w:rsid w:val="009E2AF3"/>
    <w:rsid w:val="009E7932"/>
    <w:rsid w:val="00A1421B"/>
    <w:rsid w:val="00A43B31"/>
    <w:rsid w:val="00A501AB"/>
    <w:rsid w:val="00A61170"/>
    <w:rsid w:val="00A67A89"/>
    <w:rsid w:val="00A85F5A"/>
    <w:rsid w:val="00A92AE9"/>
    <w:rsid w:val="00AA0D1A"/>
    <w:rsid w:val="00AB627C"/>
    <w:rsid w:val="00AD443D"/>
    <w:rsid w:val="00AD65E8"/>
    <w:rsid w:val="00AE1D4F"/>
    <w:rsid w:val="00AE383F"/>
    <w:rsid w:val="00AE4581"/>
    <w:rsid w:val="00AE478B"/>
    <w:rsid w:val="00AF6F64"/>
    <w:rsid w:val="00B118EE"/>
    <w:rsid w:val="00B20D19"/>
    <w:rsid w:val="00B55DB2"/>
    <w:rsid w:val="00B6689E"/>
    <w:rsid w:val="00B75C1C"/>
    <w:rsid w:val="00B75F02"/>
    <w:rsid w:val="00B80ED2"/>
    <w:rsid w:val="00BA367E"/>
    <w:rsid w:val="00BB29FD"/>
    <w:rsid w:val="00BB75BA"/>
    <w:rsid w:val="00BC6AED"/>
    <w:rsid w:val="00BD2527"/>
    <w:rsid w:val="00BE0FA8"/>
    <w:rsid w:val="00BF0E45"/>
    <w:rsid w:val="00BF6718"/>
    <w:rsid w:val="00C12EBC"/>
    <w:rsid w:val="00C22E9A"/>
    <w:rsid w:val="00C23C4D"/>
    <w:rsid w:val="00C3325C"/>
    <w:rsid w:val="00C4621D"/>
    <w:rsid w:val="00C50D6A"/>
    <w:rsid w:val="00C53C71"/>
    <w:rsid w:val="00C55229"/>
    <w:rsid w:val="00C804E1"/>
    <w:rsid w:val="00CB2B1B"/>
    <w:rsid w:val="00CB32F3"/>
    <w:rsid w:val="00CB4F20"/>
    <w:rsid w:val="00CC33FA"/>
    <w:rsid w:val="00CC5845"/>
    <w:rsid w:val="00CC7E77"/>
    <w:rsid w:val="00CD44CF"/>
    <w:rsid w:val="00D046D7"/>
    <w:rsid w:val="00D1209B"/>
    <w:rsid w:val="00D177FA"/>
    <w:rsid w:val="00D26FF4"/>
    <w:rsid w:val="00D71DF1"/>
    <w:rsid w:val="00D76F04"/>
    <w:rsid w:val="00D85F7F"/>
    <w:rsid w:val="00D914DC"/>
    <w:rsid w:val="00DB655A"/>
    <w:rsid w:val="00DD3B5A"/>
    <w:rsid w:val="00DE3125"/>
    <w:rsid w:val="00DF08F5"/>
    <w:rsid w:val="00E37430"/>
    <w:rsid w:val="00E5163E"/>
    <w:rsid w:val="00E51B02"/>
    <w:rsid w:val="00E544D7"/>
    <w:rsid w:val="00E54DA3"/>
    <w:rsid w:val="00E7114A"/>
    <w:rsid w:val="00E73E19"/>
    <w:rsid w:val="00E9324B"/>
    <w:rsid w:val="00EB6421"/>
    <w:rsid w:val="00EC1721"/>
    <w:rsid w:val="00EC26EB"/>
    <w:rsid w:val="00EC2795"/>
    <w:rsid w:val="00EE0170"/>
    <w:rsid w:val="00F0072E"/>
    <w:rsid w:val="00F123E1"/>
    <w:rsid w:val="00F636A0"/>
    <w:rsid w:val="00F73B9C"/>
    <w:rsid w:val="00FA07BB"/>
    <w:rsid w:val="00FA17D2"/>
    <w:rsid w:val="00FA672F"/>
    <w:rsid w:val="00FD2FF8"/>
    <w:rsid w:val="00FD4D3E"/>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FC50C"/>
  <w15:docId w15:val="{AA196A34-923B-4FBD-A568-0F4DB7AD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A65F-E81E-4DAA-A28D-E9DEEBD5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6</TotalTime>
  <Pages>8</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Helen Bridges</cp:lastModifiedBy>
  <cp:revision>4</cp:revision>
  <cp:lastPrinted>2020-10-21T08:00:00Z</cp:lastPrinted>
  <dcterms:created xsi:type="dcterms:W3CDTF">2020-10-20T15:01:00Z</dcterms:created>
  <dcterms:modified xsi:type="dcterms:W3CDTF">2020-10-22T09:59:00Z</dcterms:modified>
</cp:coreProperties>
</file>