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46" w:rsidRDefault="00CB5246">
      <w:pPr>
        <w:rPr>
          <w:rFonts w:ascii="Comic Sans MS" w:hAnsi="Comic Sans MS"/>
        </w:rPr>
      </w:pPr>
      <w:r>
        <w:rPr>
          <w:rFonts w:ascii="Comic Sans MS" w:hAnsi="Comic Sans MS"/>
        </w:rPr>
        <w:t>OVERVIEW</w:t>
      </w:r>
    </w:p>
    <w:tbl>
      <w:tblPr>
        <w:tblStyle w:val="TableGrid"/>
        <w:tblW w:w="0" w:type="auto"/>
        <w:tblLook w:val="04A0" w:firstRow="1" w:lastRow="0" w:firstColumn="1" w:lastColumn="0" w:noHBand="0" w:noVBand="1"/>
      </w:tblPr>
      <w:tblGrid>
        <w:gridCol w:w="4508"/>
        <w:gridCol w:w="4508"/>
      </w:tblGrid>
      <w:tr w:rsidR="00CB5246" w:rsidTr="00CB5246">
        <w:tc>
          <w:tcPr>
            <w:tcW w:w="4508" w:type="dxa"/>
          </w:tcPr>
          <w:p w:rsidR="00CB5246" w:rsidRDefault="00CB5246">
            <w:pPr>
              <w:rPr>
                <w:rFonts w:ascii="Comic Sans MS" w:hAnsi="Comic Sans MS"/>
              </w:rPr>
            </w:pPr>
            <w:r>
              <w:rPr>
                <w:rFonts w:ascii="Comic Sans MS" w:hAnsi="Comic Sans MS"/>
              </w:rPr>
              <w:t>Detail</w:t>
            </w:r>
          </w:p>
        </w:tc>
        <w:tc>
          <w:tcPr>
            <w:tcW w:w="4508" w:type="dxa"/>
          </w:tcPr>
          <w:p w:rsidR="00CB5246" w:rsidRDefault="00CB5246">
            <w:pPr>
              <w:rPr>
                <w:rFonts w:ascii="Comic Sans MS" w:hAnsi="Comic Sans MS"/>
              </w:rPr>
            </w:pPr>
            <w:r>
              <w:rPr>
                <w:rFonts w:ascii="Comic Sans MS" w:hAnsi="Comic Sans MS"/>
              </w:rPr>
              <w:t>Information</w:t>
            </w:r>
          </w:p>
        </w:tc>
      </w:tr>
      <w:tr w:rsidR="00CB5246" w:rsidTr="00CB5246">
        <w:tc>
          <w:tcPr>
            <w:tcW w:w="4508" w:type="dxa"/>
          </w:tcPr>
          <w:p w:rsidR="00CB5246" w:rsidRDefault="00CB5246">
            <w:pPr>
              <w:rPr>
                <w:rFonts w:ascii="Comic Sans MS" w:hAnsi="Comic Sans MS"/>
              </w:rPr>
            </w:pPr>
            <w:r>
              <w:rPr>
                <w:rFonts w:ascii="Comic Sans MS" w:hAnsi="Comic Sans MS"/>
              </w:rPr>
              <w:t xml:space="preserve">Date the summary was published </w:t>
            </w:r>
          </w:p>
        </w:tc>
        <w:tc>
          <w:tcPr>
            <w:tcW w:w="4508" w:type="dxa"/>
          </w:tcPr>
          <w:p w:rsidR="00CB5246" w:rsidRDefault="00135C5E">
            <w:pPr>
              <w:rPr>
                <w:rFonts w:ascii="Comic Sans MS" w:hAnsi="Comic Sans MS"/>
              </w:rPr>
            </w:pPr>
            <w:r>
              <w:rPr>
                <w:rFonts w:ascii="Comic Sans MS" w:hAnsi="Comic Sans MS"/>
              </w:rPr>
              <w:t>2025 -2026</w:t>
            </w:r>
          </w:p>
        </w:tc>
      </w:tr>
      <w:tr w:rsidR="00CB5246" w:rsidTr="00CB5246">
        <w:tc>
          <w:tcPr>
            <w:tcW w:w="4508" w:type="dxa"/>
          </w:tcPr>
          <w:p w:rsidR="00CB5246" w:rsidRDefault="00CB5246">
            <w:pPr>
              <w:rPr>
                <w:rFonts w:ascii="Comic Sans MS" w:hAnsi="Comic Sans MS"/>
              </w:rPr>
            </w:pPr>
            <w:r>
              <w:rPr>
                <w:rFonts w:ascii="Comic Sans MS" w:hAnsi="Comic Sans MS"/>
              </w:rPr>
              <w:t>Date this summary was published</w:t>
            </w:r>
          </w:p>
        </w:tc>
        <w:tc>
          <w:tcPr>
            <w:tcW w:w="4508" w:type="dxa"/>
          </w:tcPr>
          <w:p w:rsidR="00CB5246" w:rsidRDefault="00135C5E">
            <w:pPr>
              <w:rPr>
                <w:rFonts w:ascii="Comic Sans MS" w:hAnsi="Comic Sans MS"/>
              </w:rPr>
            </w:pPr>
            <w:r>
              <w:rPr>
                <w:rFonts w:ascii="Comic Sans MS" w:hAnsi="Comic Sans MS"/>
              </w:rPr>
              <w:t>Sept 25</w:t>
            </w:r>
          </w:p>
        </w:tc>
      </w:tr>
      <w:tr w:rsidR="00CB5246" w:rsidTr="00CB5246">
        <w:tc>
          <w:tcPr>
            <w:tcW w:w="4508" w:type="dxa"/>
          </w:tcPr>
          <w:p w:rsidR="00CB5246" w:rsidRDefault="00CB5246" w:rsidP="00CB5246">
            <w:pPr>
              <w:rPr>
                <w:rFonts w:ascii="Comic Sans MS" w:hAnsi="Comic Sans MS"/>
              </w:rPr>
            </w:pPr>
            <w:r>
              <w:rPr>
                <w:rFonts w:ascii="Comic Sans MS" w:hAnsi="Comic Sans MS"/>
              </w:rPr>
              <w:t>Date this summary was reviewed</w:t>
            </w:r>
          </w:p>
        </w:tc>
        <w:tc>
          <w:tcPr>
            <w:tcW w:w="4508" w:type="dxa"/>
          </w:tcPr>
          <w:p w:rsidR="00CB5246" w:rsidRDefault="00CB5246" w:rsidP="00CB5246">
            <w:pPr>
              <w:rPr>
                <w:rFonts w:ascii="Comic Sans MS" w:hAnsi="Comic Sans MS"/>
              </w:rPr>
            </w:pPr>
            <w:r>
              <w:rPr>
                <w:rFonts w:ascii="Comic Sans MS" w:hAnsi="Comic Sans MS"/>
              </w:rPr>
              <w:t>Sept 2025</w:t>
            </w:r>
          </w:p>
        </w:tc>
      </w:tr>
      <w:tr w:rsidR="00CB5246" w:rsidTr="00CB5246">
        <w:tc>
          <w:tcPr>
            <w:tcW w:w="4508" w:type="dxa"/>
          </w:tcPr>
          <w:p w:rsidR="00CB5246" w:rsidRDefault="00CB5246" w:rsidP="00CB5246">
            <w:pPr>
              <w:rPr>
                <w:rFonts w:ascii="Comic Sans MS" w:hAnsi="Comic Sans MS"/>
              </w:rPr>
            </w:pPr>
            <w:r>
              <w:rPr>
                <w:rFonts w:ascii="Comic Sans MS" w:hAnsi="Comic Sans MS"/>
              </w:rPr>
              <w:t>Name of music lead</w:t>
            </w:r>
          </w:p>
        </w:tc>
        <w:tc>
          <w:tcPr>
            <w:tcW w:w="4508" w:type="dxa"/>
          </w:tcPr>
          <w:p w:rsidR="00CB5246" w:rsidRDefault="00135C5E" w:rsidP="00CB5246">
            <w:pPr>
              <w:rPr>
                <w:rFonts w:ascii="Comic Sans MS" w:hAnsi="Comic Sans MS"/>
              </w:rPr>
            </w:pPr>
            <w:r>
              <w:rPr>
                <w:rFonts w:ascii="Comic Sans MS" w:hAnsi="Comic Sans MS"/>
              </w:rPr>
              <w:t>Adele Willetts</w:t>
            </w:r>
          </w:p>
        </w:tc>
      </w:tr>
      <w:tr w:rsidR="00CB5246" w:rsidTr="00CB5246">
        <w:tc>
          <w:tcPr>
            <w:tcW w:w="4508" w:type="dxa"/>
          </w:tcPr>
          <w:p w:rsidR="00CB5246" w:rsidRDefault="00CB2AA8" w:rsidP="00CB5246">
            <w:pPr>
              <w:rPr>
                <w:rFonts w:ascii="Comic Sans MS" w:hAnsi="Comic Sans MS"/>
              </w:rPr>
            </w:pPr>
            <w:r>
              <w:rPr>
                <w:rFonts w:ascii="Comic Sans MS" w:hAnsi="Comic Sans MS"/>
              </w:rPr>
              <w:t>Name of school leadership team member with responsibility for music</w:t>
            </w:r>
          </w:p>
        </w:tc>
        <w:tc>
          <w:tcPr>
            <w:tcW w:w="4508" w:type="dxa"/>
          </w:tcPr>
          <w:p w:rsidR="00CB5246" w:rsidRDefault="00135C5E" w:rsidP="00CB5246">
            <w:pPr>
              <w:rPr>
                <w:rFonts w:ascii="Comic Sans MS" w:hAnsi="Comic Sans MS"/>
              </w:rPr>
            </w:pPr>
            <w:r>
              <w:rPr>
                <w:rFonts w:ascii="Comic Sans MS" w:hAnsi="Comic Sans MS"/>
              </w:rPr>
              <w:t>Adele Willet</w:t>
            </w:r>
            <w:r>
              <w:rPr>
                <w:rFonts w:ascii="Comic Sans MS" w:hAnsi="Comic Sans MS"/>
              </w:rPr>
              <w:t>t</w:t>
            </w:r>
            <w:r>
              <w:rPr>
                <w:rFonts w:ascii="Comic Sans MS" w:hAnsi="Comic Sans MS"/>
              </w:rPr>
              <w:t>s</w:t>
            </w:r>
          </w:p>
        </w:tc>
      </w:tr>
      <w:tr w:rsidR="00CB2AA8" w:rsidTr="00CB2AA8">
        <w:tc>
          <w:tcPr>
            <w:tcW w:w="4508" w:type="dxa"/>
          </w:tcPr>
          <w:p w:rsidR="00CB2AA8" w:rsidRDefault="00CB2AA8" w:rsidP="008349DD">
            <w:pPr>
              <w:rPr>
                <w:rFonts w:ascii="Comic Sans MS" w:hAnsi="Comic Sans MS"/>
              </w:rPr>
            </w:pPr>
            <w:r>
              <w:rPr>
                <w:rFonts w:ascii="Comic Sans MS" w:hAnsi="Comic Sans MS"/>
              </w:rPr>
              <w:t>Name of local music hub</w:t>
            </w:r>
          </w:p>
        </w:tc>
        <w:tc>
          <w:tcPr>
            <w:tcW w:w="4508" w:type="dxa"/>
          </w:tcPr>
          <w:p w:rsidR="00CB2AA8" w:rsidRDefault="00CB2AA8" w:rsidP="008349DD">
            <w:pPr>
              <w:rPr>
                <w:rFonts w:ascii="Comic Sans MS" w:hAnsi="Comic Sans MS"/>
              </w:rPr>
            </w:pPr>
            <w:r>
              <w:rPr>
                <w:rFonts w:ascii="Comic Sans MS" w:hAnsi="Comic Sans MS"/>
              </w:rPr>
              <w:t>Devon Music Hub</w:t>
            </w:r>
          </w:p>
        </w:tc>
      </w:tr>
    </w:tbl>
    <w:p w:rsidR="00CB5246" w:rsidRDefault="00CB5246">
      <w:pPr>
        <w:rPr>
          <w:rFonts w:ascii="Comic Sans MS" w:hAnsi="Comic Sans MS"/>
        </w:rPr>
      </w:pPr>
    </w:p>
    <w:p w:rsidR="00643AAA" w:rsidRPr="00BE3878" w:rsidRDefault="00BE3878">
      <w:pPr>
        <w:rPr>
          <w:rFonts w:ascii="Comic Sans MS" w:hAnsi="Comic Sans MS"/>
        </w:rPr>
      </w:pPr>
      <w:r w:rsidRPr="00BE3878">
        <w:rPr>
          <w:rFonts w:ascii="Comic Sans MS" w:hAnsi="Comic Sans MS"/>
        </w:rPr>
        <w:t>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w:t>
      </w:r>
    </w:p>
    <w:p w:rsidR="00BE3878" w:rsidRPr="006B4710" w:rsidRDefault="000F3135">
      <w:pPr>
        <w:rPr>
          <w:rFonts w:ascii="Comic Sans MS" w:hAnsi="Comic Sans MS"/>
          <w:u w:val="single"/>
        </w:rPr>
      </w:pPr>
      <w:r w:rsidRPr="006B4710">
        <w:rPr>
          <w:rFonts w:ascii="Comic Sans MS" w:hAnsi="Comic Sans MS"/>
          <w:u w:val="single"/>
        </w:rPr>
        <w:t>PART A Curriculum Music</w:t>
      </w:r>
    </w:p>
    <w:p w:rsidR="00104623" w:rsidRDefault="00BE3878">
      <w:pPr>
        <w:rPr>
          <w:rFonts w:ascii="Comic Sans MS" w:hAnsi="Comic Sans MS"/>
        </w:rPr>
      </w:pPr>
      <w:r w:rsidRPr="00BE3878">
        <w:rPr>
          <w:rFonts w:ascii="Comic Sans MS" w:hAnsi="Comic Sans MS"/>
        </w:rPr>
        <w:t xml:space="preserve">At St Johns Primary School, we utilise </w:t>
      </w:r>
      <w:proofErr w:type="spellStart"/>
      <w:r w:rsidRPr="00BE3878">
        <w:rPr>
          <w:rFonts w:ascii="Comic Sans MS" w:hAnsi="Comic Sans MS"/>
        </w:rPr>
        <w:t>Charanga</w:t>
      </w:r>
      <w:proofErr w:type="spellEnd"/>
      <w:r w:rsidRPr="00BE3878">
        <w:rPr>
          <w:rFonts w:ascii="Comic Sans MS" w:hAnsi="Comic Sans MS"/>
        </w:rPr>
        <w:t xml:space="preserve"> Primary’s Music scheme of work. The scheme takes a holistic approach to music, in which the individual strands are woven together to create engaging and enriching learning experiences, on average one hour per week. The strands are as follows: • Performing • Listening • Composing • </w:t>
      </w:r>
      <w:proofErr w:type="gramStart"/>
      <w:r w:rsidRPr="00BE3878">
        <w:rPr>
          <w:rFonts w:ascii="Comic Sans MS" w:hAnsi="Comic Sans MS"/>
        </w:rPr>
        <w:t>The</w:t>
      </w:r>
      <w:proofErr w:type="gramEnd"/>
      <w:r w:rsidRPr="00BE3878">
        <w:rPr>
          <w:rFonts w:ascii="Comic Sans MS" w:hAnsi="Comic Sans MS"/>
        </w:rPr>
        <w:t xml:space="preserve"> history of music • The inter-related dimensions of music</w:t>
      </w:r>
      <w:r w:rsidR="00104623">
        <w:rPr>
          <w:rFonts w:ascii="Comic Sans MS" w:hAnsi="Comic Sans MS"/>
        </w:rPr>
        <w:t xml:space="preserve">. </w:t>
      </w:r>
    </w:p>
    <w:p w:rsidR="00BE3878" w:rsidRDefault="00BE3878">
      <w:pPr>
        <w:rPr>
          <w:rFonts w:ascii="Comic Sans MS" w:hAnsi="Comic Sans MS"/>
        </w:rPr>
      </w:pPr>
      <w:r w:rsidRPr="00BE3878">
        <w:rPr>
          <w:rFonts w:ascii="Comic Sans MS" w:hAnsi="Comic Sans MS"/>
        </w:rPr>
        <w:t xml:space="preserve"> Over the course of the scheme, children will be taught how to sing fluently and expressively and play tuned and </w:t>
      </w:r>
      <w:proofErr w:type="gramStart"/>
      <w:r w:rsidRPr="00BE3878">
        <w:rPr>
          <w:rFonts w:ascii="Comic Sans MS" w:hAnsi="Comic Sans MS"/>
        </w:rPr>
        <w:t>un</w:t>
      </w:r>
      <w:proofErr w:type="gramEnd"/>
      <w:r>
        <w:rPr>
          <w:rFonts w:ascii="Comic Sans MS" w:hAnsi="Comic Sans MS"/>
        </w:rPr>
        <w:t xml:space="preserve"> </w:t>
      </w:r>
      <w:r w:rsidRPr="00BE3878">
        <w:rPr>
          <w:rFonts w:ascii="Comic Sans MS" w:hAnsi="Comic Sans MS"/>
        </w:rPr>
        <w:t>tuned instruments accurately and with control. They will learn to recognise and name interrelated dimensions of music – pitch, duration, tempo, timbre, structure, textures and dynamics.</w:t>
      </w:r>
    </w:p>
    <w:p w:rsidR="00A32AD5" w:rsidRDefault="00A32AD5">
      <w:pPr>
        <w:rPr>
          <w:rFonts w:ascii="Comic Sans MS" w:hAnsi="Comic Sans MS"/>
        </w:rPr>
      </w:pPr>
      <w:r w:rsidRPr="00A32AD5">
        <w:rPr>
          <w:rFonts w:ascii="Comic Sans MS" w:hAnsi="Comic Sans MS"/>
        </w:rPr>
        <w:t>Our music scheme of work is mapped so that all of the National Curriculum attainment targets are met and despite having mixed-aged classes, it shows progression of skills taught within each year group and how these develop year on year.</w:t>
      </w:r>
    </w:p>
    <w:p w:rsidR="00581987" w:rsidRPr="00581987" w:rsidRDefault="00581987">
      <w:pPr>
        <w:rPr>
          <w:rFonts w:ascii="Comic Sans MS" w:hAnsi="Comic Sans MS"/>
        </w:rPr>
      </w:pPr>
      <w:r w:rsidRPr="00581987">
        <w:rPr>
          <w:rFonts w:ascii="Comic Sans MS" w:hAnsi="Comic Sans MS"/>
        </w:rPr>
        <w:t>Each unit focuses on music from a different part of the world and features a bespoke piece of music composed specifically for the scheme, including sheet music, performance and backing tracks.</w:t>
      </w:r>
    </w:p>
    <w:p w:rsidR="00BE3878" w:rsidRDefault="009E2DB6">
      <w:pPr>
        <w:rPr>
          <w:rFonts w:ascii="Comic Sans MS" w:hAnsi="Comic Sans MS"/>
        </w:rPr>
      </w:pPr>
      <w:r w:rsidRPr="009E2DB6">
        <w:rPr>
          <w:rFonts w:ascii="Comic Sans MS" w:hAnsi="Comic Sans MS"/>
        </w:rPr>
        <w:t>Also, as part of the music curriculum entitlement, this includes weekly assemblies; where children get the chance to listen and perform; harvest festival and Christmas Performance, including practice and other</w:t>
      </w:r>
      <w:r>
        <w:rPr>
          <w:rFonts w:ascii="Comic Sans MS" w:hAnsi="Comic Sans MS"/>
        </w:rPr>
        <w:t xml:space="preserve"> events linked to </w:t>
      </w:r>
      <w:r w:rsidR="006B4710">
        <w:rPr>
          <w:rFonts w:ascii="Comic Sans MS" w:hAnsi="Comic Sans MS"/>
        </w:rPr>
        <w:t>Music H</w:t>
      </w:r>
      <w:r>
        <w:rPr>
          <w:rFonts w:ascii="Comic Sans MS" w:hAnsi="Comic Sans MS"/>
        </w:rPr>
        <w:t>ub such as the Music Festival.</w:t>
      </w:r>
    </w:p>
    <w:p w:rsidR="00B87743" w:rsidRPr="006B4710" w:rsidRDefault="00B87743">
      <w:pPr>
        <w:rPr>
          <w:rFonts w:ascii="Comic Sans MS" w:hAnsi="Comic Sans MS"/>
          <w:u w:val="single"/>
        </w:rPr>
      </w:pPr>
      <w:r w:rsidRPr="006B4710">
        <w:rPr>
          <w:rFonts w:ascii="Comic Sans MS" w:hAnsi="Comic Sans MS"/>
          <w:u w:val="single"/>
        </w:rPr>
        <w:t xml:space="preserve">PART B Co – curricular music </w:t>
      </w:r>
    </w:p>
    <w:p w:rsidR="00B87743" w:rsidRDefault="00135C5E">
      <w:pPr>
        <w:rPr>
          <w:rFonts w:ascii="Comic Sans MS" w:hAnsi="Comic Sans MS"/>
        </w:rPr>
      </w:pPr>
      <w:r>
        <w:rPr>
          <w:rFonts w:ascii="Comic Sans MS" w:hAnsi="Comic Sans MS"/>
        </w:rPr>
        <w:lastRenderedPageBreak/>
        <w:t xml:space="preserve">We </w:t>
      </w:r>
      <w:proofErr w:type="spellStart"/>
      <w:r>
        <w:rPr>
          <w:rFonts w:ascii="Comic Sans MS" w:hAnsi="Comic Sans MS"/>
        </w:rPr>
        <w:t>no</w:t>
      </w:r>
      <w:proofErr w:type="spellEnd"/>
      <w:r>
        <w:rPr>
          <w:rFonts w:ascii="Comic Sans MS" w:hAnsi="Comic Sans MS"/>
        </w:rPr>
        <w:t xml:space="preserve"> longer</w:t>
      </w:r>
      <w:bookmarkStart w:id="0" w:name="_GoBack"/>
      <w:bookmarkEnd w:id="0"/>
      <w:r w:rsidR="00B87743" w:rsidRPr="00B87743">
        <w:rPr>
          <w:rFonts w:ascii="Comic Sans MS" w:hAnsi="Comic Sans MS"/>
        </w:rPr>
        <w:t xml:space="preserve"> have a peripatetic music teacher, but the whole school performs in our Harvest Festival and Christmas performances’, whilst also allowing children to perform in small groups.</w:t>
      </w:r>
      <w:r w:rsidR="00031C55">
        <w:rPr>
          <w:rFonts w:ascii="Comic Sans MS" w:hAnsi="Comic Sans MS"/>
        </w:rPr>
        <w:t xml:space="preserve"> The whole school performs at </w:t>
      </w:r>
      <w:r w:rsidR="00BE6C90">
        <w:rPr>
          <w:rFonts w:ascii="Comic Sans MS" w:hAnsi="Comic Sans MS"/>
        </w:rPr>
        <w:t>our annual</w:t>
      </w:r>
      <w:r w:rsidR="00031C55">
        <w:rPr>
          <w:rFonts w:ascii="Comic Sans MS" w:hAnsi="Comic Sans MS"/>
        </w:rPr>
        <w:t xml:space="preserve"> local music festival in May.</w:t>
      </w:r>
    </w:p>
    <w:p w:rsidR="0048742A" w:rsidRDefault="0048742A">
      <w:pPr>
        <w:rPr>
          <w:rFonts w:ascii="Comic Sans MS" w:hAnsi="Comic Sans MS"/>
        </w:rPr>
      </w:pPr>
      <w:r>
        <w:rPr>
          <w:rFonts w:ascii="Comic Sans MS" w:hAnsi="Comic Sans MS"/>
        </w:rPr>
        <w:t>The children mainly play the drums, recorder and xylophone.</w:t>
      </w:r>
    </w:p>
    <w:p w:rsidR="0048742A" w:rsidRDefault="0048742A">
      <w:pPr>
        <w:rPr>
          <w:rFonts w:ascii="Comic Sans MS" w:hAnsi="Comic Sans MS"/>
        </w:rPr>
      </w:pPr>
      <w:r>
        <w:rPr>
          <w:rFonts w:ascii="Comic Sans MS" w:hAnsi="Comic Sans MS"/>
        </w:rPr>
        <w:t>Some musical instruments are loaned on a termly basis from the Devon Mu</w:t>
      </w:r>
      <w:r w:rsidR="00031C55">
        <w:rPr>
          <w:rFonts w:ascii="Comic Sans MS" w:hAnsi="Comic Sans MS"/>
        </w:rPr>
        <w:t>sic Hub.</w:t>
      </w:r>
    </w:p>
    <w:p w:rsidR="00661393" w:rsidRDefault="00661393">
      <w:pPr>
        <w:rPr>
          <w:rFonts w:ascii="Comic Sans MS" w:hAnsi="Comic Sans MS"/>
        </w:rPr>
      </w:pPr>
      <w:r>
        <w:rPr>
          <w:rFonts w:ascii="Comic Sans MS" w:hAnsi="Comic Sans MS"/>
        </w:rPr>
        <w:t xml:space="preserve">We also have links with our neighbouring Primary school to take part and </w:t>
      </w:r>
      <w:r w:rsidR="00FE70DD">
        <w:rPr>
          <w:rFonts w:ascii="Comic Sans MS" w:hAnsi="Comic Sans MS"/>
        </w:rPr>
        <w:t>visit when</w:t>
      </w:r>
      <w:r w:rsidR="00FC03B1">
        <w:rPr>
          <w:rFonts w:ascii="Comic Sans MS" w:hAnsi="Comic Sans MS"/>
        </w:rPr>
        <w:t xml:space="preserve"> there are </w:t>
      </w:r>
      <w:r>
        <w:rPr>
          <w:rFonts w:ascii="Comic Sans MS" w:hAnsi="Comic Sans MS"/>
        </w:rPr>
        <w:t>any major visiting musicians.</w:t>
      </w:r>
    </w:p>
    <w:p w:rsidR="006B4710" w:rsidRDefault="006B4710">
      <w:pPr>
        <w:rPr>
          <w:rFonts w:ascii="Comic Sans MS" w:hAnsi="Comic Sans MS"/>
        </w:rPr>
      </w:pPr>
    </w:p>
    <w:p w:rsidR="006B4710" w:rsidRDefault="006B4710">
      <w:pPr>
        <w:rPr>
          <w:rFonts w:ascii="Comic Sans MS" w:hAnsi="Comic Sans MS"/>
        </w:rPr>
      </w:pPr>
    </w:p>
    <w:p w:rsidR="00E55AA0" w:rsidRPr="006B4710" w:rsidRDefault="00E55AA0">
      <w:pPr>
        <w:rPr>
          <w:rFonts w:ascii="Comic Sans MS" w:hAnsi="Comic Sans MS"/>
          <w:u w:val="single"/>
        </w:rPr>
      </w:pPr>
      <w:r w:rsidRPr="006B4710">
        <w:rPr>
          <w:rFonts w:ascii="Comic Sans MS" w:hAnsi="Comic Sans MS"/>
          <w:u w:val="single"/>
        </w:rPr>
        <w:t>PART C – Musical experiences</w:t>
      </w:r>
    </w:p>
    <w:p w:rsidR="007878ED" w:rsidRPr="007878ED" w:rsidRDefault="007878ED">
      <w:pPr>
        <w:rPr>
          <w:rFonts w:ascii="Comic Sans MS" w:hAnsi="Comic Sans MS"/>
        </w:rPr>
      </w:pPr>
      <w:r w:rsidRPr="007878ED">
        <w:rPr>
          <w:rFonts w:ascii="Comic Sans MS" w:hAnsi="Comic Sans MS"/>
        </w:rPr>
        <w:t>Weekly assemblies where children have the opportunities to listen and perform different genres of music.</w:t>
      </w:r>
    </w:p>
    <w:p w:rsidR="00E55AA0" w:rsidRDefault="00E60E98">
      <w:pPr>
        <w:rPr>
          <w:rFonts w:ascii="Comic Sans MS" w:hAnsi="Comic Sans MS"/>
        </w:rPr>
      </w:pPr>
      <w:r>
        <w:rPr>
          <w:rFonts w:ascii="Comic Sans MS" w:hAnsi="Comic Sans MS"/>
        </w:rPr>
        <w:t xml:space="preserve"> </w:t>
      </w:r>
      <w:r w:rsidR="007878ED" w:rsidRPr="007878ED">
        <w:rPr>
          <w:rFonts w:ascii="Comic Sans MS" w:hAnsi="Comic Sans MS"/>
        </w:rPr>
        <w:t>Yearly Harvest Festival performances where all children sing and perform (Oct/ every year)</w:t>
      </w:r>
    </w:p>
    <w:p w:rsidR="00D65840" w:rsidRDefault="00D65840">
      <w:pPr>
        <w:rPr>
          <w:rFonts w:ascii="Comic Sans MS" w:hAnsi="Comic Sans MS"/>
        </w:rPr>
      </w:pPr>
      <w:r w:rsidRPr="007C2B84">
        <w:rPr>
          <w:rFonts w:ascii="Comic Sans MS" w:hAnsi="Comic Sans MS"/>
        </w:rPr>
        <w:t xml:space="preserve">Yearly </w:t>
      </w:r>
      <w:r w:rsidRPr="00D65840">
        <w:rPr>
          <w:rFonts w:ascii="Comic Sans MS" w:hAnsi="Comic Sans MS"/>
        </w:rPr>
        <w:t xml:space="preserve">Christmas production where children get the chance to sing and </w:t>
      </w:r>
      <w:r w:rsidR="00F47D64" w:rsidRPr="00D65840">
        <w:rPr>
          <w:rFonts w:ascii="Comic Sans MS" w:hAnsi="Comic Sans MS"/>
        </w:rPr>
        <w:t>perform</w:t>
      </w:r>
      <w:r w:rsidR="00F47D64">
        <w:rPr>
          <w:rFonts w:ascii="Comic Sans MS" w:hAnsi="Comic Sans MS"/>
        </w:rPr>
        <w:t xml:space="preserve"> in </w:t>
      </w:r>
      <w:r w:rsidR="007F1C23">
        <w:rPr>
          <w:rFonts w:ascii="Comic Sans MS" w:hAnsi="Comic Sans MS"/>
        </w:rPr>
        <w:t xml:space="preserve">our local church  </w:t>
      </w:r>
      <w:r w:rsidRPr="00D65840">
        <w:rPr>
          <w:rFonts w:ascii="Comic Sans MS" w:hAnsi="Comic Sans MS"/>
        </w:rPr>
        <w:t xml:space="preserve"> (Dec each year)</w:t>
      </w:r>
    </w:p>
    <w:p w:rsidR="0044749D" w:rsidRPr="007878ED" w:rsidRDefault="0044749D">
      <w:pPr>
        <w:rPr>
          <w:rFonts w:ascii="Comic Sans MS" w:hAnsi="Comic Sans MS"/>
        </w:rPr>
      </w:pPr>
      <w:r>
        <w:rPr>
          <w:rFonts w:ascii="Comic Sans MS" w:hAnsi="Comic Sans MS"/>
        </w:rPr>
        <w:t>Yearly Music Festival in May where the children perform and sing to an audience.</w:t>
      </w:r>
    </w:p>
    <w:p w:rsidR="00080100" w:rsidRPr="006B4710" w:rsidRDefault="00080100">
      <w:pPr>
        <w:rPr>
          <w:rFonts w:ascii="Comic Sans MS" w:hAnsi="Comic Sans MS"/>
          <w:u w:val="single"/>
        </w:rPr>
      </w:pPr>
      <w:r w:rsidRPr="006B4710">
        <w:rPr>
          <w:rFonts w:ascii="Comic Sans MS" w:hAnsi="Comic Sans MS"/>
          <w:u w:val="single"/>
        </w:rPr>
        <w:t>In the future</w:t>
      </w:r>
    </w:p>
    <w:p w:rsidR="00080100" w:rsidRDefault="00080100">
      <w:pPr>
        <w:rPr>
          <w:rFonts w:ascii="Comic Sans MS" w:hAnsi="Comic Sans MS"/>
        </w:rPr>
      </w:pPr>
      <w:r w:rsidRPr="00080100">
        <w:rPr>
          <w:rFonts w:ascii="Comic Sans MS" w:hAnsi="Comic Sans MS"/>
        </w:rPr>
        <w:t xml:space="preserve"> This is about what the school is planning for subsequent years. </w:t>
      </w:r>
    </w:p>
    <w:p w:rsidR="00031C55" w:rsidRPr="00080100" w:rsidRDefault="00080100">
      <w:pPr>
        <w:rPr>
          <w:rFonts w:ascii="Comic Sans MS" w:hAnsi="Comic Sans MS"/>
        </w:rPr>
      </w:pPr>
      <w:r w:rsidRPr="00080100">
        <w:rPr>
          <w:rFonts w:ascii="Comic Sans MS" w:hAnsi="Comic Sans MS"/>
        </w:rPr>
        <w:t xml:space="preserve"> To continue improvements across the school we will be extending the range of different musical experiences (e.g. from different cultures). • We will also enhance the range of instruments available by pooling resources within the</w:t>
      </w:r>
      <w:r w:rsidR="00302E28">
        <w:rPr>
          <w:rFonts w:ascii="Comic Sans MS" w:hAnsi="Comic Sans MS"/>
        </w:rPr>
        <w:t xml:space="preserve"> Music Hub. </w:t>
      </w:r>
    </w:p>
    <w:sectPr w:rsidR="00031C55" w:rsidRPr="000801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878"/>
    <w:rsid w:val="00031C55"/>
    <w:rsid w:val="00080100"/>
    <w:rsid w:val="000F3135"/>
    <w:rsid w:val="00104623"/>
    <w:rsid w:val="00135C5E"/>
    <w:rsid w:val="00302E28"/>
    <w:rsid w:val="00417936"/>
    <w:rsid w:val="0044749D"/>
    <w:rsid w:val="0048742A"/>
    <w:rsid w:val="0055752A"/>
    <w:rsid w:val="00581987"/>
    <w:rsid w:val="00661393"/>
    <w:rsid w:val="006B4710"/>
    <w:rsid w:val="007878ED"/>
    <w:rsid w:val="007C2B84"/>
    <w:rsid w:val="007F1C23"/>
    <w:rsid w:val="009621A6"/>
    <w:rsid w:val="0096733A"/>
    <w:rsid w:val="009E2DB6"/>
    <w:rsid w:val="009F5E4E"/>
    <w:rsid w:val="00A32AD5"/>
    <w:rsid w:val="00B87743"/>
    <w:rsid w:val="00BE3878"/>
    <w:rsid w:val="00BE6C90"/>
    <w:rsid w:val="00CB2AA8"/>
    <w:rsid w:val="00CB5246"/>
    <w:rsid w:val="00D65840"/>
    <w:rsid w:val="00E55AA0"/>
    <w:rsid w:val="00E60E98"/>
    <w:rsid w:val="00F47D64"/>
    <w:rsid w:val="00FC03B1"/>
    <w:rsid w:val="00FE70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30BA1"/>
  <w15:chartTrackingRefBased/>
  <w15:docId w15:val="{2E998832-8D1A-403C-83F8-BF5F37C24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52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2892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St John the Baptist</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Brown</dc:creator>
  <cp:keywords/>
  <dc:description/>
  <cp:lastModifiedBy>Elizabeth Hamilton</cp:lastModifiedBy>
  <cp:revision>2</cp:revision>
  <dcterms:created xsi:type="dcterms:W3CDTF">2025-10-13T13:30:00Z</dcterms:created>
  <dcterms:modified xsi:type="dcterms:W3CDTF">2025-10-13T13:30:00Z</dcterms:modified>
</cp:coreProperties>
</file>