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06A2" w14:textId="77777777" w:rsidR="0087738E" w:rsidRPr="008E4557" w:rsidRDefault="008E4557" w:rsidP="008E4557">
      <w:pPr>
        <w:spacing w:after="0" w:line="240" w:lineRule="auto"/>
        <w:jc w:val="right"/>
        <w:rPr>
          <w:b/>
          <w:sz w:val="28"/>
          <w:szCs w:val="28"/>
        </w:rPr>
      </w:pPr>
      <w:r w:rsidRPr="008E4557">
        <w:rPr>
          <w:b/>
          <w:sz w:val="28"/>
          <w:szCs w:val="28"/>
        </w:rPr>
        <w:t>St John the Baptist Roman Catholic Primary School, Dartmouth</w:t>
      </w:r>
    </w:p>
    <w:p w14:paraId="4841D887" w14:textId="77777777" w:rsidR="008E4557" w:rsidRDefault="008E4557" w:rsidP="008E4557">
      <w:pPr>
        <w:spacing w:after="0" w:line="240" w:lineRule="auto"/>
        <w:jc w:val="right"/>
        <w:rPr>
          <w:b/>
          <w:sz w:val="24"/>
          <w:szCs w:val="24"/>
        </w:rPr>
      </w:pPr>
      <w:r w:rsidRPr="008E4557">
        <w:rPr>
          <w:b/>
          <w:sz w:val="24"/>
          <w:szCs w:val="24"/>
        </w:rPr>
        <w:t>Local Governing Body</w:t>
      </w:r>
    </w:p>
    <w:p w14:paraId="7A0C69D7" w14:textId="35D84578" w:rsidR="000755F0" w:rsidRDefault="00FA2885" w:rsidP="008E4557">
      <w:pPr>
        <w:spacing w:after="0" w:line="240" w:lineRule="auto"/>
        <w:jc w:val="right"/>
        <w:rPr>
          <w:b/>
          <w:sz w:val="24"/>
          <w:szCs w:val="24"/>
        </w:rPr>
      </w:pPr>
      <w:r>
        <w:rPr>
          <w:b/>
          <w:sz w:val="24"/>
          <w:szCs w:val="24"/>
        </w:rPr>
        <w:t>Monday</w:t>
      </w:r>
      <w:r w:rsidR="00182859">
        <w:rPr>
          <w:b/>
          <w:sz w:val="24"/>
          <w:szCs w:val="24"/>
        </w:rPr>
        <w:t xml:space="preserve"> </w:t>
      </w:r>
      <w:r w:rsidR="00D21F5D">
        <w:rPr>
          <w:b/>
          <w:sz w:val="24"/>
          <w:szCs w:val="24"/>
        </w:rPr>
        <w:t>01/02/2021</w:t>
      </w:r>
      <w:r w:rsidR="00182859">
        <w:rPr>
          <w:b/>
          <w:sz w:val="24"/>
          <w:szCs w:val="24"/>
        </w:rPr>
        <w:t>, 1:30pm</w:t>
      </w:r>
    </w:p>
    <w:p w14:paraId="672A6659" w14:textId="77777777" w:rsidR="008E4557" w:rsidRDefault="008E4557" w:rsidP="008E4557">
      <w:pPr>
        <w:spacing w:after="0" w:line="240" w:lineRule="auto"/>
        <w:jc w:val="right"/>
        <w:rPr>
          <w:b/>
          <w:sz w:val="24"/>
          <w:szCs w:val="24"/>
        </w:rPr>
      </w:pPr>
    </w:p>
    <w:tbl>
      <w:tblPr>
        <w:tblStyle w:val="TableGrid"/>
        <w:tblW w:w="0" w:type="auto"/>
        <w:tblLook w:val="04A0" w:firstRow="1" w:lastRow="0" w:firstColumn="1" w:lastColumn="0" w:noHBand="0" w:noVBand="1"/>
      </w:tblPr>
      <w:tblGrid>
        <w:gridCol w:w="2547"/>
        <w:gridCol w:w="884"/>
        <w:gridCol w:w="2410"/>
        <w:gridCol w:w="1701"/>
      </w:tblGrid>
      <w:tr w:rsidR="008E4557" w:rsidRPr="00D0350D" w14:paraId="4B659E3F" w14:textId="77777777" w:rsidTr="000755F0">
        <w:tc>
          <w:tcPr>
            <w:tcW w:w="2547" w:type="dxa"/>
            <w:shd w:val="clear" w:color="auto" w:fill="D9D9D9" w:themeFill="background1" w:themeFillShade="D9"/>
          </w:tcPr>
          <w:p w14:paraId="0A37501D" w14:textId="77777777" w:rsidR="008211A3" w:rsidRPr="00D0350D" w:rsidRDefault="008211A3" w:rsidP="008211A3">
            <w:pPr>
              <w:rPr>
                <w:b/>
              </w:rPr>
            </w:pPr>
          </w:p>
          <w:p w14:paraId="571EABD7" w14:textId="77777777" w:rsidR="008E4557" w:rsidRPr="00D0350D" w:rsidRDefault="008E4557" w:rsidP="008211A3">
            <w:pPr>
              <w:rPr>
                <w:b/>
              </w:rPr>
            </w:pPr>
            <w:r w:rsidRPr="00D0350D">
              <w:rPr>
                <w:b/>
              </w:rPr>
              <w:t>Attendee</w:t>
            </w:r>
          </w:p>
        </w:tc>
        <w:tc>
          <w:tcPr>
            <w:tcW w:w="884" w:type="dxa"/>
            <w:shd w:val="clear" w:color="auto" w:fill="D9D9D9" w:themeFill="background1" w:themeFillShade="D9"/>
          </w:tcPr>
          <w:p w14:paraId="5DAB6C7B" w14:textId="77777777" w:rsidR="008211A3" w:rsidRPr="00D0350D" w:rsidRDefault="008211A3" w:rsidP="008211A3">
            <w:pPr>
              <w:rPr>
                <w:b/>
              </w:rPr>
            </w:pPr>
          </w:p>
          <w:p w14:paraId="1585C181" w14:textId="77777777" w:rsidR="008E4557" w:rsidRPr="00D0350D" w:rsidRDefault="008E4557" w:rsidP="008211A3">
            <w:pPr>
              <w:rPr>
                <w:b/>
              </w:rPr>
            </w:pPr>
            <w:r w:rsidRPr="00D0350D">
              <w:rPr>
                <w:b/>
              </w:rPr>
              <w:t>Initials</w:t>
            </w:r>
          </w:p>
        </w:tc>
        <w:tc>
          <w:tcPr>
            <w:tcW w:w="2410" w:type="dxa"/>
            <w:shd w:val="clear" w:color="auto" w:fill="D9D9D9" w:themeFill="background1" w:themeFillShade="D9"/>
          </w:tcPr>
          <w:p w14:paraId="02EB378F" w14:textId="77777777" w:rsidR="008211A3" w:rsidRPr="00D0350D" w:rsidRDefault="008211A3" w:rsidP="008211A3">
            <w:pPr>
              <w:rPr>
                <w:b/>
              </w:rPr>
            </w:pPr>
          </w:p>
          <w:p w14:paraId="7810568A" w14:textId="77777777" w:rsidR="008E4557" w:rsidRPr="00D0350D" w:rsidRDefault="008E4557" w:rsidP="008211A3">
            <w:pPr>
              <w:rPr>
                <w:b/>
              </w:rPr>
            </w:pPr>
            <w:r w:rsidRPr="00D0350D">
              <w:rPr>
                <w:b/>
              </w:rPr>
              <w:t>Role</w:t>
            </w:r>
          </w:p>
        </w:tc>
        <w:tc>
          <w:tcPr>
            <w:tcW w:w="1701" w:type="dxa"/>
            <w:shd w:val="clear" w:color="auto" w:fill="D9D9D9" w:themeFill="background1" w:themeFillShade="D9"/>
          </w:tcPr>
          <w:p w14:paraId="494D58F0" w14:textId="77777777" w:rsidR="008E4557" w:rsidRPr="00D0350D" w:rsidRDefault="008E4557" w:rsidP="008211A3">
            <w:pPr>
              <w:rPr>
                <w:b/>
              </w:rPr>
            </w:pPr>
            <w:r w:rsidRPr="00D0350D">
              <w:rPr>
                <w:b/>
              </w:rPr>
              <w:t>Time joined / left if not present for full meeting</w:t>
            </w:r>
          </w:p>
        </w:tc>
      </w:tr>
      <w:tr w:rsidR="008E4557" w:rsidRPr="00D0350D" w14:paraId="55824D5D" w14:textId="77777777" w:rsidTr="000755F0">
        <w:tc>
          <w:tcPr>
            <w:tcW w:w="2547" w:type="dxa"/>
          </w:tcPr>
          <w:p w14:paraId="12D8CE77" w14:textId="77777777" w:rsidR="008E4557" w:rsidRPr="00D0350D" w:rsidRDefault="008211A3" w:rsidP="008E4557">
            <w:r w:rsidRPr="00D0350D">
              <w:t>Elizabeth Hamilton</w:t>
            </w:r>
          </w:p>
        </w:tc>
        <w:tc>
          <w:tcPr>
            <w:tcW w:w="884" w:type="dxa"/>
          </w:tcPr>
          <w:p w14:paraId="0FD676F7" w14:textId="77777777" w:rsidR="008E4557" w:rsidRPr="00D0350D" w:rsidRDefault="000E7462" w:rsidP="008E4557">
            <w:r w:rsidRPr="00D0350D">
              <w:t>E</w:t>
            </w:r>
            <w:r w:rsidR="008211A3" w:rsidRPr="00D0350D">
              <w:t>H</w:t>
            </w:r>
          </w:p>
        </w:tc>
        <w:tc>
          <w:tcPr>
            <w:tcW w:w="2410" w:type="dxa"/>
          </w:tcPr>
          <w:p w14:paraId="283FEC51" w14:textId="77777777" w:rsidR="008E4557" w:rsidRPr="00D0350D" w:rsidRDefault="008211A3" w:rsidP="008E4557">
            <w:r w:rsidRPr="00D0350D">
              <w:t>Head Teacher</w:t>
            </w:r>
          </w:p>
        </w:tc>
        <w:tc>
          <w:tcPr>
            <w:tcW w:w="1701" w:type="dxa"/>
          </w:tcPr>
          <w:p w14:paraId="6A05A809" w14:textId="77777777" w:rsidR="008E4557" w:rsidRPr="00D0350D" w:rsidRDefault="008E4557" w:rsidP="008E4557"/>
        </w:tc>
      </w:tr>
      <w:tr w:rsidR="008E4557" w:rsidRPr="00D0350D" w14:paraId="18C08175" w14:textId="77777777" w:rsidTr="000755F0">
        <w:tc>
          <w:tcPr>
            <w:tcW w:w="2547" w:type="dxa"/>
          </w:tcPr>
          <w:p w14:paraId="74EFECFF" w14:textId="77777777" w:rsidR="008E4557" w:rsidRPr="00D0350D" w:rsidRDefault="008211A3" w:rsidP="008E4557">
            <w:r w:rsidRPr="00D0350D">
              <w:t>Laura Upton</w:t>
            </w:r>
          </w:p>
        </w:tc>
        <w:tc>
          <w:tcPr>
            <w:tcW w:w="884" w:type="dxa"/>
          </w:tcPr>
          <w:p w14:paraId="71C8F2E0" w14:textId="77777777" w:rsidR="008E4557" w:rsidRPr="00D0350D" w:rsidRDefault="008211A3" w:rsidP="008E4557">
            <w:r w:rsidRPr="00D0350D">
              <w:t>LU</w:t>
            </w:r>
          </w:p>
        </w:tc>
        <w:tc>
          <w:tcPr>
            <w:tcW w:w="2410" w:type="dxa"/>
          </w:tcPr>
          <w:p w14:paraId="1F696A76" w14:textId="77777777" w:rsidR="008E4557" w:rsidRPr="00D0350D" w:rsidRDefault="008211A3" w:rsidP="008E4557">
            <w:r w:rsidRPr="00D0350D">
              <w:t>Chair</w:t>
            </w:r>
          </w:p>
        </w:tc>
        <w:tc>
          <w:tcPr>
            <w:tcW w:w="1701" w:type="dxa"/>
          </w:tcPr>
          <w:p w14:paraId="5A39BBE3" w14:textId="77777777" w:rsidR="008E4557" w:rsidRPr="00D0350D" w:rsidRDefault="008E4557" w:rsidP="008E4557"/>
        </w:tc>
      </w:tr>
      <w:tr w:rsidR="008E4557" w:rsidRPr="00D0350D" w14:paraId="3939B3AB" w14:textId="77777777" w:rsidTr="000755F0">
        <w:tc>
          <w:tcPr>
            <w:tcW w:w="2547" w:type="dxa"/>
          </w:tcPr>
          <w:p w14:paraId="4876E23C" w14:textId="77777777" w:rsidR="008E4557" w:rsidRPr="00D0350D" w:rsidRDefault="008211A3" w:rsidP="008E4557">
            <w:r w:rsidRPr="00D0350D">
              <w:t>Karen Moseley</w:t>
            </w:r>
          </w:p>
        </w:tc>
        <w:tc>
          <w:tcPr>
            <w:tcW w:w="884" w:type="dxa"/>
          </w:tcPr>
          <w:p w14:paraId="1C1517EF" w14:textId="77777777" w:rsidR="008E4557" w:rsidRPr="00D0350D" w:rsidRDefault="008211A3" w:rsidP="008E4557">
            <w:r w:rsidRPr="00D0350D">
              <w:t>KM</w:t>
            </w:r>
          </w:p>
        </w:tc>
        <w:tc>
          <w:tcPr>
            <w:tcW w:w="2410" w:type="dxa"/>
          </w:tcPr>
          <w:p w14:paraId="3C59EE3E" w14:textId="77777777" w:rsidR="008E4557" w:rsidRPr="00D0350D" w:rsidRDefault="008211A3" w:rsidP="008E4557">
            <w:r w:rsidRPr="00D0350D">
              <w:t>Vice Chair</w:t>
            </w:r>
          </w:p>
        </w:tc>
        <w:tc>
          <w:tcPr>
            <w:tcW w:w="1701" w:type="dxa"/>
          </w:tcPr>
          <w:p w14:paraId="41C8F396" w14:textId="77777777" w:rsidR="008E4557" w:rsidRPr="00D0350D" w:rsidRDefault="008E4557" w:rsidP="008E4557"/>
        </w:tc>
      </w:tr>
      <w:tr w:rsidR="008E4557" w:rsidRPr="00D0350D" w14:paraId="37575151" w14:textId="77777777" w:rsidTr="000755F0">
        <w:tc>
          <w:tcPr>
            <w:tcW w:w="2547" w:type="dxa"/>
          </w:tcPr>
          <w:p w14:paraId="643A5506" w14:textId="77777777" w:rsidR="008E4557" w:rsidRPr="00D0350D" w:rsidRDefault="008211A3" w:rsidP="008E4557">
            <w:r w:rsidRPr="00D0350D">
              <w:t>Angela Simmonds</w:t>
            </w:r>
          </w:p>
        </w:tc>
        <w:tc>
          <w:tcPr>
            <w:tcW w:w="884" w:type="dxa"/>
          </w:tcPr>
          <w:p w14:paraId="05AEAC4D" w14:textId="77777777" w:rsidR="008E4557" w:rsidRPr="00D0350D" w:rsidRDefault="008211A3" w:rsidP="008E4557">
            <w:r w:rsidRPr="00D0350D">
              <w:t>AS</w:t>
            </w:r>
          </w:p>
        </w:tc>
        <w:tc>
          <w:tcPr>
            <w:tcW w:w="2410" w:type="dxa"/>
          </w:tcPr>
          <w:p w14:paraId="2AF98B02" w14:textId="77777777" w:rsidR="008E4557" w:rsidRPr="00D0350D" w:rsidRDefault="008211A3" w:rsidP="008E4557">
            <w:r w:rsidRPr="00D0350D">
              <w:t>Parent Governor</w:t>
            </w:r>
          </w:p>
        </w:tc>
        <w:tc>
          <w:tcPr>
            <w:tcW w:w="1701" w:type="dxa"/>
          </w:tcPr>
          <w:p w14:paraId="72A3D3EC" w14:textId="5A5472DE" w:rsidR="008E4557" w:rsidRPr="00D0350D" w:rsidRDefault="00182859" w:rsidP="008E4557">
            <w:r>
              <w:t>Apologies</w:t>
            </w:r>
          </w:p>
        </w:tc>
      </w:tr>
      <w:tr w:rsidR="005C75C9" w:rsidRPr="00D0350D" w14:paraId="2D138A68" w14:textId="77777777" w:rsidTr="000755F0">
        <w:tc>
          <w:tcPr>
            <w:tcW w:w="2547" w:type="dxa"/>
          </w:tcPr>
          <w:p w14:paraId="6EB47735" w14:textId="3FBD1790" w:rsidR="005C75C9" w:rsidRDefault="005C75C9" w:rsidP="008E4557">
            <w:r>
              <w:t>Angela Robinson</w:t>
            </w:r>
          </w:p>
        </w:tc>
        <w:tc>
          <w:tcPr>
            <w:tcW w:w="884" w:type="dxa"/>
          </w:tcPr>
          <w:p w14:paraId="1C4E1681" w14:textId="6268E2AE" w:rsidR="005C75C9" w:rsidRDefault="005C75C9" w:rsidP="008E4557">
            <w:r>
              <w:t>AJ</w:t>
            </w:r>
          </w:p>
        </w:tc>
        <w:tc>
          <w:tcPr>
            <w:tcW w:w="2410" w:type="dxa"/>
          </w:tcPr>
          <w:p w14:paraId="7AC21C37" w14:textId="02FDE808" w:rsidR="005C75C9" w:rsidRDefault="005C75C9" w:rsidP="008E4557">
            <w:r>
              <w:t>Foundation</w:t>
            </w:r>
          </w:p>
        </w:tc>
        <w:tc>
          <w:tcPr>
            <w:tcW w:w="1701" w:type="dxa"/>
          </w:tcPr>
          <w:p w14:paraId="03C16385" w14:textId="77777777" w:rsidR="005C75C9" w:rsidRPr="00D0350D" w:rsidRDefault="005C75C9" w:rsidP="008E4557"/>
        </w:tc>
      </w:tr>
      <w:tr w:rsidR="005C75C9" w:rsidRPr="00D0350D" w14:paraId="43240B8B" w14:textId="77777777" w:rsidTr="000755F0">
        <w:tc>
          <w:tcPr>
            <w:tcW w:w="2547" w:type="dxa"/>
          </w:tcPr>
          <w:p w14:paraId="14FD4EE8" w14:textId="0BC065DC" w:rsidR="005C75C9" w:rsidRDefault="005C75C9" w:rsidP="008E4557">
            <w:r>
              <w:t>Mike Robinson</w:t>
            </w:r>
          </w:p>
        </w:tc>
        <w:tc>
          <w:tcPr>
            <w:tcW w:w="884" w:type="dxa"/>
          </w:tcPr>
          <w:p w14:paraId="54C8D1E1" w14:textId="60CF9112" w:rsidR="005C75C9" w:rsidRDefault="005C75C9" w:rsidP="008E4557">
            <w:r>
              <w:t>MJ</w:t>
            </w:r>
          </w:p>
        </w:tc>
        <w:tc>
          <w:tcPr>
            <w:tcW w:w="2410" w:type="dxa"/>
          </w:tcPr>
          <w:p w14:paraId="37287609" w14:textId="63538FBC" w:rsidR="005C75C9" w:rsidRDefault="005C75C9" w:rsidP="008E4557">
            <w:r>
              <w:t>Foundation</w:t>
            </w:r>
          </w:p>
        </w:tc>
        <w:tc>
          <w:tcPr>
            <w:tcW w:w="1701" w:type="dxa"/>
          </w:tcPr>
          <w:p w14:paraId="2645142F" w14:textId="77777777" w:rsidR="005C75C9" w:rsidRPr="00D0350D" w:rsidRDefault="005C75C9" w:rsidP="008E4557"/>
        </w:tc>
      </w:tr>
    </w:tbl>
    <w:p w14:paraId="0E27B00A" w14:textId="77777777" w:rsidR="008211A3" w:rsidRDefault="008211A3" w:rsidP="008E4557">
      <w:pPr>
        <w:spacing w:after="0" w:line="240" w:lineRule="auto"/>
        <w:rPr>
          <w:sz w:val="24"/>
          <w:szCs w:val="24"/>
        </w:rPr>
      </w:pPr>
    </w:p>
    <w:tbl>
      <w:tblPr>
        <w:tblStyle w:val="TableGrid"/>
        <w:tblW w:w="0" w:type="auto"/>
        <w:tblLook w:val="04A0" w:firstRow="1" w:lastRow="0" w:firstColumn="1" w:lastColumn="0" w:noHBand="0" w:noVBand="1"/>
      </w:tblPr>
      <w:tblGrid>
        <w:gridCol w:w="2546"/>
        <w:gridCol w:w="858"/>
        <w:gridCol w:w="2403"/>
      </w:tblGrid>
      <w:tr w:rsidR="000755F0" w:rsidRPr="00D0350D" w14:paraId="30062808" w14:textId="77777777" w:rsidTr="000755F0">
        <w:tc>
          <w:tcPr>
            <w:tcW w:w="2546" w:type="dxa"/>
            <w:shd w:val="clear" w:color="auto" w:fill="D9D9D9" w:themeFill="background1" w:themeFillShade="D9"/>
          </w:tcPr>
          <w:p w14:paraId="09F3BEAF" w14:textId="77777777" w:rsidR="000755F0" w:rsidRPr="00D0350D" w:rsidRDefault="000755F0" w:rsidP="008E4557">
            <w:pPr>
              <w:rPr>
                <w:b/>
              </w:rPr>
            </w:pPr>
            <w:r w:rsidRPr="00D0350D">
              <w:rPr>
                <w:b/>
              </w:rPr>
              <w:t>In attendance</w:t>
            </w:r>
          </w:p>
        </w:tc>
        <w:tc>
          <w:tcPr>
            <w:tcW w:w="858" w:type="dxa"/>
            <w:shd w:val="clear" w:color="auto" w:fill="D9D9D9" w:themeFill="background1" w:themeFillShade="D9"/>
          </w:tcPr>
          <w:p w14:paraId="18E221DE" w14:textId="77777777" w:rsidR="000755F0" w:rsidRPr="00D0350D" w:rsidRDefault="000755F0" w:rsidP="008E4557">
            <w:pPr>
              <w:rPr>
                <w:b/>
              </w:rPr>
            </w:pPr>
            <w:r w:rsidRPr="00D0350D">
              <w:rPr>
                <w:b/>
              </w:rPr>
              <w:t>Initials</w:t>
            </w:r>
          </w:p>
        </w:tc>
        <w:tc>
          <w:tcPr>
            <w:tcW w:w="2403" w:type="dxa"/>
            <w:shd w:val="clear" w:color="auto" w:fill="D9D9D9" w:themeFill="background1" w:themeFillShade="D9"/>
          </w:tcPr>
          <w:p w14:paraId="58CD447F" w14:textId="77777777" w:rsidR="000755F0" w:rsidRPr="00D0350D" w:rsidRDefault="000755F0" w:rsidP="008E4557">
            <w:pPr>
              <w:rPr>
                <w:b/>
              </w:rPr>
            </w:pPr>
            <w:r w:rsidRPr="00D0350D">
              <w:rPr>
                <w:b/>
              </w:rPr>
              <w:t>Role</w:t>
            </w:r>
          </w:p>
        </w:tc>
      </w:tr>
      <w:tr w:rsidR="000755F0" w:rsidRPr="00D0350D" w14:paraId="40E2AF9B" w14:textId="77777777" w:rsidTr="000755F0">
        <w:tc>
          <w:tcPr>
            <w:tcW w:w="2546" w:type="dxa"/>
          </w:tcPr>
          <w:p w14:paraId="77FE732A" w14:textId="77777777" w:rsidR="000755F0" w:rsidRPr="00D0350D" w:rsidRDefault="000E7462" w:rsidP="008E4557">
            <w:r w:rsidRPr="00D0350D">
              <w:t>Judith Muir</w:t>
            </w:r>
          </w:p>
        </w:tc>
        <w:tc>
          <w:tcPr>
            <w:tcW w:w="858" w:type="dxa"/>
          </w:tcPr>
          <w:p w14:paraId="4EAF4F34" w14:textId="77777777" w:rsidR="000755F0" w:rsidRPr="00D0350D" w:rsidRDefault="000E7462" w:rsidP="008E4557">
            <w:r w:rsidRPr="00D0350D">
              <w:t>JM</w:t>
            </w:r>
          </w:p>
        </w:tc>
        <w:tc>
          <w:tcPr>
            <w:tcW w:w="2403" w:type="dxa"/>
          </w:tcPr>
          <w:p w14:paraId="76414385" w14:textId="77777777" w:rsidR="000755F0" w:rsidRPr="00D0350D" w:rsidRDefault="000E7462" w:rsidP="008E4557">
            <w:r w:rsidRPr="00D0350D">
              <w:t>Clerk</w:t>
            </w:r>
          </w:p>
        </w:tc>
      </w:tr>
    </w:tbl>
    <w:p w14:paraId="60061E4C" w14:textId="77777777" w:rsidR="000755F0" w:rsidRDefault="000755F0" w:rsidP="008E4557">
      <w:pPr>
        <w:spacing w:after="0" w:line="240" w:lineRule="auto"/>
        <w:rPr>
          <w:sz w:val="24"/>
          <w:szCs w:val="24"/>
        </w:rPr>
      </w:pPr>
    </w:p>
    <w:tbl>
      <w:tblPr>
        <w:tblStyle w:val="TableGrid"/>
        <w:tblW w:w="0" w:type="auto"/>
        <w:tblLook w:val="04A0" w:firstRow="1" w:lastRow="0" w:firstColumn="1" w:lastColumn="0" w:noHBand="0" w:noVBand="1"/>
      </w:tblPr>
      <w:tblGrid>
        <w:gridCol w:w="3397"/>
        <w:gridCol w:w="709"/>
      </w:tblGrid>
      <w:tr w:rsidR="000755F0" w:rsidRPr="00D0350D" w14:paraId="4A35DCA0" w14:textId="77777777" w:rsidTr="000755F0">
        <w:tc>
          <w:tcPr>
            <w:tcW w:w="4106" w:type="dxa"/>
            <w:gridSpan w:val="2"/>
            <w:shd w:val="clear" w:color="auto" w:fill="D9D9D9" w:themeFill="background1" w:themeFillShade="D9"/>
          </w:tcPr>
          <w:p w14:paraId="4C65C8B5" w14:textId="77777777" w:rsidR="000755F0" w:rsidRPr="00D0350D" w:rsidRDefault="000755F0" w:rsidP="008E4557">
            <w:pPr>
              <w:rPr>
                <w:b/>
              </w:rPr>
            </w:pPr>
            <w:r w:rsidRPr="00D0350D">
              <w:rPr>
                <w:b/>
              </w:rPr>
              <w:t>Minutes to</w:t>
            </w:r>
          </w:p>
        </w:tc>
      </w:tr>
      <w:tr w:rsidR="000755F0" w:rsidRPr="00D0350D" w14:paraId="2115A97E" w14:textId="77777777" w:rsidTr="000755F0">
        <w:tc>
          <w:tcPr>
            <w:tcW w:w="3397" w:type="dxa"/>
          </w:tcPr>
          <w:p w14:paraId="6082A6BE" w14:textId="77777777" w:rsidR="000755F0" w:rsidRPr="00D0350D" w:rsidRDefault="000755F0" w:rsidP="008E4557">
            <w:r w:rsidRPr="00D0350D">
              <w:t>Attendees</w:t>
            </w:r>
          </w:p>
        </w:tc>
        <w:tc>
          <w:tcPr>
            <w:tcW w:w="709" w:type="dxa"/>
          </w:tcPr>
          <w:p w14:paraId="44EAFD9C" w14:textId="77777777" w:rsidR="000755F0" w:rsidRPr="00D0350D" w:rsidRDefault="000755F0" w:rsidP="008E4557"/>
        </w:tc>
      </w:tr>
      <w:tr w:rsidR="000755F0" w:rsidRPr="00D0350D" w14:paraId="20EBBBBF" w14:textId="77777777" w:rsidTr="000755F0">
        <w:tc>
          <w:tcPr>
            <w:tcW w:w="3397" w:type="dxa"/>
          </w:tcPr>
          <w:p w14:paraId="502F102E" w14:textId="77777777" w:rsidR="000755F0" w:rsidRPr="00D0350D" w:rsidRDefault="000755F0" w:rsidP="008E4557">
            <w:r w:rsidRPr="00D0350D">
              <w:t>Apologies</w:t>
            </w:r>
          </w:p>
        </w:tc>
        <w:tc>
          <w:tcPr>
            <w:tcW w:w="709" w:type="dxa"/>
          </w:tcPr>
          <w:p w14:paraId="4B94D5A5" w14:textId="77777777" w:rsidR="000755F0" w:rsidRPr="00D0350D" w:rsidRDefault="000755F0" w:rsidP="008E4557"/>
        </w:tc>
      </w:tr>
      <w:tr w:rsidR="000755F0" w:rsidRPr="00D0350D" w14:paraId="6606F371" w14:textId="77777777" w:rsidTr="000755F0">
        <w:tc>
          <w:tcPr>
            <w:tcW w:w="3397" w:type="dxa"/>
          </w:tcPr>
          <w:p w14:paraId="1E833134" w14:textId="77777777" w:rsidR="000755F0" w:rsidRPr="00D0350D" w:rsidRDefault="000755F0" w:rsidP="008E4557">
            <w:r w:rsidRPr="00D0350D">
              <w:t>Helen Laird, Plymouth CAST</w:t>
            </w:r>
          </w:p>
        </w:tc>
        <w:tc>
          <w:tcPr>
            <w:tcW w:w="709" w:type="dxa"/>
          </w:tcPr>
          <w:p w14:paraId="3DEEC669" w14:textId="77777777" w:rsidR="000755F0" w:rsidRPr="00D0350D" w:rsidRDefault="000755F0" w:rsidP="008E4557"/>
        </w:tc>
      </w:tr>
      <w:tr w:rsidR="000755F0" w:rsidRPr="00D0350D" w14:paraId="5DDA1544" w14:textId="77777777" w:rsidTr="000755F0">
        <w:tc>
          <w:tcPr>
            <w:tcW w:w="3397" w:type="dxa"/>
          </w:tcPr>
          <w:p w14:paraId="70054489" w14:textId="77777777" w:rsidR="000755F0" w:rsidRPr="00D0350D" w:rsidRDefault="000755F0" w:rsidP="008E4557">
            <w:r w:rsidRPr="00D0350D">
              <w:t>Helen Bridges, St John’s Admin</w:t>
            </w:r>
          </w:p>
        </w:tc>
        <w:tc>
          <w:tcPr>
            <w:tcW w:w="709" w:type="dxa"/>
          </w:tcPr>
          <w:p w14:paraId="3656B9AB" w14:textId="77777777" w:rsidR="000755F0" w:rsidRPr="00D0350D" w:rsidRDefault="000755F0" w:rsidP="008E4557"/>
        </w:tc>
      </w:tr>
    </w:tbl>
    <w:p w14:paraId="45FB0818" w14:textId="77777777" w:rsidR="000755F0" w:rsidRDefault="000755F0" w:rsidP="008E4557">
      <w:pPr>
        <w:spacing w:after="0" w:line="240" w:lineRule="auto"/>
        <w:rPr>
          <w:sz w:val="24"/>
          <w:szCs w:val="24"/>
        </w:rPr>
      </w:pPr>
    </w:p>
    <w:tbl>
      <w:tblPr>
        <w:tblStyle w:val="TableGrid"/>
        <w:tblW w:w="9351" w:type="dxa"/>
        <w:tblLook w:val="04A0" w:firstRow="1" w:lastRow="0" w:firstColumn="1" w:lastColumn="0" w:noHBand="0" w:noVBand="1"/>
      </w:tblPr>
      <w:tblGrid>
        <w:gridCol w:w="988"/>
        <w:gridCol w:w="7371"/>
        <w:gridCol w:w="992"/>
      </w:tblGrid>
      <w:tr w:rsidR="000E7462" w:rsidRPr="00D0350D" w14:paraId="62E49A54" w14:textId="77777777" w:rsidTr="00927BA4">
        <w:tc>
          <w:tcPr>
            <w:tcW w:w="988" w:type="dxa"/>
          </w:tcPr>
          <w:p w14:paraId="53A8696D" w14:textId="77777777" w:rsidR="000E7462" w:rsidRPr="00C03D23" w:rsidRDefault="000E7462" w:rsidP="008E4557">
            <w:pPr>
              <w:rPr>
                <w:b/>
              </w:rPr>
            </w:pPr>
            <w:r w:rsidRPr="00C03D23">
              <w:rPr>
                <w:b/>
              </w:rPr>
              <w:t>Agenda Item</w:t>
            </w:r>
          </w:p>
        </w:tc>
        <w:tc>
          <w:tcPr>
            <w:tcW w:w="7371" w:type="dxa"/>
          </w:tcPr>
          <w:p w14:paraId="63782C29" w14:textId="77777777" w:rsidR="000E7462" w:rsidRPr="00C03D23" w:rsidRDefault="000E7462" w:rsidP="008E4557">
            <w:pPr>
              <w:rPr>
                <w:b/>
              </w:rPr>
            </w:pPr>
            <w:r w:rsidRPr="00C03D23">
              <w:rPr>
                <w:b/>
              </w:rPr>
              <w:t>Topic</w:t>
            </w:r>
          </w:p>
        </w:tc>
        <w:tc>
          <w:tcPr>
            <w:tcW w:w="992" w:type="dxa"/>
          </w:tcPr>
          <w:p w14:paraId="3F035954" w14:textId="77777777" w:rsidR="000E7462" w:rsidRPr="00C03D23" w:rsidRDefault="000E7462" w:rsidP="008E4557">
            <w:pPr>
              <w:rPr>
                <w:b/>
              </w:rPr>
            </w:pPr>
            <w:r w:rsidRPr="00C03D23">
              <w:rPr>
                <w:b/>
              </w:rPr>
              <w:t>Lead by</w:t>
            </w:r>
            <w:r w:rsidR="004D2147">
              <w:rPr>
                <w:b/>
              </w:rPr>
              <w:t xml:space="preserve"> / Action</w:t>
            </w:r>
          </w:p>
        </w:tc>
      </w:tr>
      <w:tr w:rsidR="000E7462" w:rsidRPr="00D0350D" w14:paraId="3606BA43" w14:textId="77777777" w:rsidTr="00927BA4">
        <w:tc>
          <w:tcPr>
            <w:tcW w:w="988" w:type="dxa"/>
          </w:tcPr>
          <w:p w14:paraId="649841BE" w14:textId="77777777" w:rsidR="000E7462" w:rsidRDefault="000E7462" w:rsidP="008E4557">
            <w:pPr>
              <w:rPr>
                <w:b/>
              </w:rPr>
            </w:pPr>
            <w:r w:rsidRPr="00C03D23">
              <w:rPr>
                <w:b/>
              </w:rPr>
              <w:t>1</w:t>
            </w:r>
          </w:p>
          <w:p w14:paraId="3CF2D8B6" w14:textId="77777777" w:rsidR="00D42B62" w:rsidRPr="00C03D23" w:rsidRDefault="00D42B62" w:rsidP="008E4557">
            <w:pPr>
              <w:rPr>
                <w:b/>
              </w:rPr>
            </w:pPr>
          </w:p>
        </w:tc>
        <w:tc>
          <w:tcPr>
            <w:tcW w:w="7371" w:type="dxa"/>
          </w:tcPr>
          <w:p w14:paraId="165E5641" w14:textId="77777777" w:rsidR="00927BA4" w:rsidRDefault="008D71E8" w:rsidP="00FA2885">
            <w:pPr>
              <w:rPr>
                <w:b/>
              </w:rPr>
            </w:pPr>
            <w:r>
              <w:rPr>
                <w:b/>
              </w:rPr>
              <w:t>Opening prayer</w:t>
            </w:r>
          </w:p>
          <w:p w14:paraId="2529EE66" w14:textId="75CB6B01" w:rsidR="008D71E8" w:rsidRPr="008D71E8" w:rsidRDefault="008D71E8" w:rsidP="00FA2885">
            <w:r>
              <w:t>EH lead opening prayer</w:t>
            </w:r>
          </w:p>
        </w:tc>
        <w:tc>
          <w:tcPr>
            <w:tcW w:w="992" w:type="dxa"/>
          </w:tcPr>
          <w:p w14:paraId="0FB78278" w14:textId="77777777" w:rsidR="00665E3D" w:rsidRDefault="00665E3D" w:rsidP="008E4557"/>
          <w:p w14:paraId="6C1A2C35" w14:textId="77777777" w:rsidR="003C4D5E" w:rsidRDefault="003C4D5E" w:rsidP="008E4557"/>
          <w:p w14:paraId="0562CB0E" w14:textId="15FB7DEA" w:rsidR="008D71E8" w:rsidRPr="00D0350D" w:rsidRDefault="008D71E8" w:rsidP="008E4557"/>
        </w:tc>
      </w:tr>
      <w:tr w:rsidR="000E7462" w:rsidRPr="00D0350D" w14:paraId="57FCC5CE" w14:textId="77777777" w:rsidTr="00927BA4">
        <w:tc>
          <w:tcPr>
            <w:tcW w:w="988" w:type="dxa"/>
          </w:tcPr>
          <w:p w14:paraId="6FC232D9" w14:textId="77777777" w:rsidR="000E7462" w:rsidRDefault="000E7462" w:rsidP="008E4557">
            <w:pPr>
              <w:rPr>
                <w:b/>
              </w:rPr>
            </w:pPr>
            <w:r w:rsidRPr="00C03D23">
              <w:rPr>
                <w:b/>
              </w:rPr>
              <w:t>2</w:t>
            </w:r>
          </w:p>
          <w:p w14:paraId="28F7FB2C" w14:textId="213A7C90" w:rsidR="008E0DAD" w:rsidRDefault="008E0DAD" w:rsidP="008E4557">
            <w:pPr>
              <w:rPr>
                <w:b/>
              </w:rPr>
            </w:pPr>
          </w:p>
          <w:p w14:paraId="18F999B5" w14:textId="20D217C4" w:rsidR="008E0DAD" w:rsidRPr="00C03D23" w:rsidRDefault="008E0DAD" w:rsidP="008E4557">
            <w:pPr>
              <w:rPr>
                <w:b/>
              </w:rPr>
            </w:pPr>
          </w:p>
        </w:tc>
        <w:tc>
          <w:tcPr>
            <w:tcW w:w="7371" w:type="dxa"/>
          </w:tcPr>
          <w:p w14:paraId="483C530F" w14:textId="77777777" w:rsidR="000E7462" w:rsidRPr="00C03D23" w:rsidRDefault="000E7462" w:rsidP="008E4557">
            <w:pPr>
              <w:rPr>
                <w:b/>
              </w:rPr>
            </w:pPr>
            <w:r w:rsidRPr="00C03D23">
              <w:rPr>
                <w:b/>
              </w:rPr>
              <w:t>Matters arising from previous minutes</w:t>
            </w:r>
          </w:p>
          <w:p w14:paraId="7518718C" w14:textId="56FEA2F8" w:rsidR="008D71E8" w:rsidRPr="001A43CC" w:rsidRDefault="002A5723" w:rsidP="001A43CC">
            <w:pPr>
              <w:shd w:val="clear" w:color="auto" w:fill="FFFFFF"/>
              <w:textAlignment w:val="baseline"/>
              <w:rPr>
                <w:rFonts w:ascii="Calibri" w:eastAsia="Times New Roman" w:hAnsi="Calibri" w:cs="Calibri"/>
                <w:color w:val="000000"/>
                <w:sz w:val="24"/>
                <w:szCs w:val="24"/>
                <w:lang w:eastAsia="en-GB"/>
              </w:rPr>
            </w:pPr>
            <w:r>
              <w:t>All governors to please complete their safeguarding training</w:t>
            </w:r>
            <w:r w:rsidR="00D21F5D">
              <w:t xml:space="preserve"> (</w:t>
            </w:r>
            <w:r w:rsidR="001A43CC" w:rsidRPr="001A43CC">
              <w:rPr>
                <w:rFonts w:ascii="Calibri" w:eastAsia="Times New Roman" w:hAnsi="Calibri" w:cs="Calibri"/>
                <w:color w:val="000000"/>
                <w:sz w:val="24"/>
                <w:szCs w:val="24"/>
                <w:lang w:eastAsia="en-GB"/>
              </w:rPr>
              <w:t> </w:t>
            </w:r>
            <w:hyperlink r:id="rId5" w:tgtFrame="_blank" w:history="1">
              <w:r w:rsidR="001A43CC" w:rsidRPr="001A43CC">
                <w:rPr>
                  <w:rFonts w:ascii="Calibri" w:eastAsia="Times New Roman" w:hAnsi="Calibri" w:cs="Calibri"/>
                  <w:color w:val="0000FF"/>
                  <w:sz w:val="24"/>
                  <w:szCs w:val="24"/>
                  <w:u w:val="single"/>
                  <w:bdr w:val="none" w:sz="0" w:space="0" w:color="auto" w:frame="1"/>
                  <w:lang w:eastAsia="en-GB"/>
                </w:rPr>
                <w:t>https://ssscpd.co.uk/education/portal</w:t>
              </w:r>
            </w:hyperlink>
            <w:r w:rsidR="001A43CC">
              <w:rPr>
                <w:rFonts w:ascii="Calibri" w:eastAsia="Times New Roman" w:hAnsi="Calibri" w:cs="Calibri"/>
                <w:color w:val="000000"/>
                <w:sz w:val="24"/>
                <w:szCs w:val="24"/>
                <w:lang w:eastAsia="en-GB"/>
              </w:rPr>
              <w:t>)</w:t>
            </w:r>
          </w:p>
          <w:p w14:paraId="7F27BDA9" w14:textId="2C2686E1" w:rsidR="008D71E8" w:rsidRDefault="002A5723" w:rsidP="008E0DAD">
            <w:r>
              <w:t>KM to complete Catholic Life training.</w:t>
            </w:r>
          </w:p>
          <w:p w14:paraId="5923DFA2" w14:textId="77777777" w:rsidR="008D71E8" w:rsidRDefault="008D71E8" w:rsidP="008E0DAD"/>
          <w:p w14:paraId="09F8EC9C" w14:textId="4EFF3ED2" w:rsidR="00C03D23" w:rsidRDefault="008D71E8" w:rsidP="008E0DAD">
            <w:r>
              <w:t>M</w:t>
            </w:r>
            <w:r w:rsidR="002A5723">
              <w:t>inutes approved.</w:t>
            </w:r>
          </w:p>
          <w:p w14:paraId="4EA25E9A" w14:textId="309E2885" w:rsidR="00927BA4" w:rsidRPr="00D0350D" w:rsidRDefault="00927BA4" w:rsidP="004B63BF"/>
        </w:tc>
        <w:tc>
          <w:tcPr>
            <w:tcW w:w="992" w:type="dxa"/>
          </w:tcPr>
          <w:p w14:paraId="79032AF8" w14:textId="315E5B8D" w:rsidR="000E7462" w:rsidRDefault="000E7462" w:rsidP="008E4557"/>
          <w:p w14:paraId="0BEAF6E2" w14:textId="7080BA00" w:rsidR="006C5499" w:rsidRDefault="006C5499" w:rsidP="008E4557">
            <w:r>
              <w:t>ALL</w:t>
            </w:r>
          </w:p>
          <w:p w14:paraId="1E7E6C2F" w14:textId="77777777" w:rsidR="002A5723" w:rsidRDefault="002A5723" w:rsidP="008E4557"/>
          <w:p w14:paraId="18060589" w14:textId="77777777" w:rsidR="006C5499" w:rsidRDefault="006C5499" w:rsidP="008E4557"/>
          <w:p w14:paraId="34CE0A41" w14:textId="0ADBE7F5" w:rsidR="002A5723" w:rsidRPr="00D0350D" w:rsidRDefault="006C5499" w:rsidP="008E4557">
            <w:r>
              <w:t xml:space="preserve">KM </w:t>
            </w:r>
          </w:p>
        </w:tc>
      </w:tr>
      <w:tr w:rsidR="000E7462" w:rsidRPr="00D0350D" w14:paraId="06962FCE" w14:textId="77777777" w:rsidTr="00927BA4">
        <w:tc>
          <w:tcPr>
            <w:tcW w:w="988" w:type="dxa"/>
          </w:tcPr>
          <w:p w14:paraId="3FE9F23F" w14:textId="37301CF8" w:rsidR="00D6245B" w:rsidRDefault="008E0DAD" w:rsidP="008E4557">
            <w:pPr>
              <w:rPr>
                <w:b/>
              </w:rPr>
            </w:pPr>
            <w:r>
              <w:rPr>
                <w:b/>
              </w:rPr>
              <w:t>3</w:t>
            </w:r>
          </w:p>
          <w:p w14:paraId="4BD41B7A" w14:textId="232EF8CE" w:rsidR="004B63BF" w:rsidRDefault="004B63BF" w:rsidP="008E4557">
            <w:pPr>
              <w:rPr>
                <w:b/>
              </w:rPr>
            </w:pPr>
          </w:p>
          <w:p w14:paraId="66CCFEF8" w14:textId="77777777" w:rsidR="002A5723" w:rsidRDefault="002A5723" w:rsidP="008E4557">
            <w:pPr>
              <w:rPr>
                <w:b/>
              </w:rPr>
            </w:pPr>
          </w:p>
          <w:p w14:paraId="04CBFCED" w14:textId="77777777" w:rsidR="002A5723" w:rsidRDefault="002A5723" w:rsidP="008E4557">
            <w:pPr>
              <w:rPr>
                <w:b/>
              </w:rPr>
            </w:pPr>
          </w:p>
          <w:p w14:paraId="02B86A97" w14:textId="77777777" w:rsidR="002A5723" w:rsidRDefault="002A5723" w:rsidP="008E4557">
            <w:pPr>
              <w:rPr>
                <w:b/>
              </w:rPr>
            </w:pPr>
          </w:p>
          <w:p w14:paraId="1482ABE9" w14:textId="77777777" w:rsidR="002A5723" w:rsidRPr="002A5723" w:rsidRDefault="002A5723" w:rsidP="008E4557">
            <w:pPr>
              <w:rPr>
                <w:b/>
                <w:sz w:val="26"/>
                <w:szCs w:val="26"/>
              </w:rPr>
            </w:pPr>
          </w:p>
          <w:p w14:paraId="5C0BB660" w14:textId="77DDD6B4" w:rsidR="004B63BF" w:rsidRDefault="004B63BF" w:rsidP="008E4557">
            <w:pPr>
              <w:rPr>
                <w:b/>
              </w:rPr>
            </w:pPr>
            <w:r>
              <w:rPr>
                <w:b/>
              </w:rPr>
              <w:t>3.1</w:t>
            </w:r>
          </w:p>
          <w:p w14:paraId="6D62B720" w14:textId="7F1826D4" w:rsidR="00F975CE" w:rsidRDefault="00F975CE" w:rsidP="008E4557">
            <w:pPr>
              <w:rPr>
                <w:b/>
              </w:rPr>
            </w:pPr>
          </w:p>
          <w:p w14:paraId="5C969BE8" w14:textId="18E80E17" w:rsidR="00F975CE" w:rsidRDefault="00F975CE" w:rsidP="008E4557">
            <w:pPr>
              <w:rPr>
                <w:b/>
              </w:rPr>
            </w:pPr>
          </w:p>
          <w:p w14:paraId="380A3D8A" w14:textId="7BE7A43B" w:rsidR="00F975CE" w:rsidRDefault="00F975CE" w:rsidP="008E4557">
            <w:pPr>
              <w:rPr>
                <w:b/>
              </w:rPr>
            </w:pPr>
          </w:p>
          <w:p w14:paraId="0094681E" w14:textId="4B3D6687" w:rsidR="00F975CE" w:rsidRDefault="00F975CE" w:rsidP="008E4557">
            <w:pPr>
              <w:rPr>
                <w:b/>
              </w:rPr>
            </w:pPr>
            <w:r>
              <w:rPr>
                <w:b/>
              </w:rPr>
              <w:t>3.2</w:t>
            </w:r>
          </w:p>
          <w:p w14:paraId="0D9314F3" w14:textId="5E9761D4" w:rsidR="00F975CE" w:rsidRDefault="00F975CE" w:rsidP="008E4557">
            <w:pPr>
              <w:rPr>
                <w:b/>
              </w:rPr>
            </w:pPr>
          </w:p>
          <w:p w14:paraId="7C21C22A" w14:textId="77777777" w:rsidR="002A5723" w:rsidRDefault="002A5723" w:rsidP="008E4557">
            <w:pPr>
              <w:rPr>
                <w:b/>
              </w:rPr>
            </w:pPr>
          </w:p>
          <w:p w14:paraId="326C55BD" w14:textId="64C1DBFF" w:rsidR="00F975CE" w:rsidRDefault="00F975CE" w:rsidP="008E4557">
            <w:pPr>
              <w:rPr>
                <w:b/>
              </w:rPr>
            </w:pPr>
            <w:r>
              <w:rPr>
                <w:b/>
              </w:rPr>
              <w:t>3.3</w:t>
            </w:r>
          </w:p>
          <w:p w14:paraId="08CE6F91" w14:textId="7F6DB7E5" w:rsidR="00D6245B" w:rsidRDefault="00D6245B" w:rsidP="008E4557">
            <w:pPr>
              <w:rPr>
                <w:b/>
              </w:rPr>
            </w:pPr>
          </w:p>
          <w:p w14:paraId="61CDCEAD" w14:textId="77777777" w:rsidR="00D6245B" w:rsidRDefault="00D6245B" w:rsidP="008E4557">
            <w:pPr>
              <w:rPr>
                <w:b/>
              </w:rPr>
            </w:pPr>
          </w:p>
          <w:p w14:paraId="738610EB" w14:textId="3AAD07F7" w:rsidR="006B249E" w:rsidRPr="007E7FD6" w:rsidRDefault="006B249E" w:rsidP="008E4557">
            <w:pPr>
              <w:rPr>
                <w:b/>
                <w:sz w:val="24"/>
                <w:szCs w:val="24"/>
              </w:rPr>
            </w:pPr>
          </w:p>
          <w:p w14:paraId="637805D2" w14:textId="77777777" w:rsidR="000E7462" w:rsidRPr="00C03D23" w:rsidRDefault="000E7462" w:rsidP="008E4557">
            <w:pPr>
              <w:rPr>
                <w:b/>
              </w:rPr>
            </w:pPr>
          </w:p>
        </w:tc>
        <w:tc>
          <w:tcPr>
            <w:tcW w:w="7371" w:type="dxa"/>
          </w:tcPr>
          <w:p w14:paraId="2E5C7605" w14:textId="77777777" w:rsidR="00927BA4" w:rsidRDefault="004B63BF" w:rsidP="00D96833">
            <w:r>
              <w:rPr>
                <w:b/>
              </w:rPr>
              <w:lastRenderedPageBreak/>
              <w:t>Housekeeping</w:t>
            </w:r>
          </w:p>
          <w:p w14:paraId="1034E4D7" w14:textId="3DED386E" w:rsidR="002A5723" w:rsidRPr="007F5FC4" w:rsidRDefault="002A5723" w:rsidP="002A5723">
            <w:pPr>
              <w:rPr>
                <w:b/>
              </w:rPr>
            </w:pPr>
            <w:r w:rsidRPr="002A5723">
              <w:t>Meeting dates for the academic year ahead</w:t>
            </w:r>
            <w:r>
              <w:rPr>
                <w:b/>
              </w:rPr>
              <w:t xml:space="preserve"> </w:t>
            </w:r>
            <w:r w:rsidRPr="007F5FC4">
              <w:t>(at 1:30pm</w:t>
            </w:r>
            <w:r w:rsidR="001A43CC">
              <w:t xml:space="preserve"> via Zoom</w:t>
            </w:r>
            <w:r w:rsidRPr="007F5FC4">
              <w:t>)</w:t>
            </w:r>
          </w:p>
          <w:p w14:paraId="07E3C0C9" w14:textId="2DEAABA8" w:rsidR="002A5723" w:rsidRDefault="00A810E2" w:rsidP="006C5499">
            <w:pPr>
              <w:pStyle w:val="ListParagraph"/>
              <w:numPr>
                <w:ilvl w:val="0"/>
                <w:numId w:val="1"/>
              </w:numPr>
            </w:pPr>
            <w:r>
              <w:t>Monday 29</w:t>
            </w:r>
            <w:bookmarkStart w:id="0" w:name="_GoBack"/>
            <w:bookmarkEnd w:id="0"/>
            <w:r w:rsidR="002A5723">
              <w:t>/03/2021</w:t>
            </w:r>
          </w:p>
          <w:p w14:paraId="47679F15" w14:textId="77777777" w:rsidR="002A5723" w:rsidRDefault="002A5723" w:rsidP="006C5499">
            <w:pPr>
              <w:pStyle w:val="ListParagraph"/>
              <w:numPr>
                <w:ilvl w:val="0"/>
                <w:numId w:val="1"/>
              </w:numPr>
            </w:pPr>
            <w:r>
              <w:t>Monday 24/05/2021</w:t>
            </w:r>
          </w:p>
          <w:p w14:paraId="14A7851B" w14:textId="6D4ECE14" w:rsidR="004B63BF" w:rsidRDefault="002A5723" w:rsidP="006C5499">
            <w:pPr>
              <w:pStyle w:val="ListParagraph"/>
              <w:numPr>
                <w:ilvl w:val="0"/>
                <w:numId w:val="1"/>
              </w:numPr>
            </w:pPr>
            <w:r>
              <w:t>Monday 19/07/2021</w:t>
            </w:r>
          </w:p>
          <w:p w14:paraId="748C3515" w14:textId="77777777" w:rsidR="002A5723" w:rsidRDefault="002A5723" w:rsidP="004B63BF">
            <w:pPr>
              <w:rPr>
                <w:b/>
              </w:rPr>
            </w:pPr>
          </w:p>
          <w:p w14:paraId="79AA06D7" w14:textId="771ED2DC" w:rsidR="004B63BF" w:rsidRPr="00D42B62" w:rsidRDefault="004B63BF" w:rsidP="004B63BF">
            <w:pPr>
              <w:rPr>
                <w:b/>
              </w:rPr>
            </w:pPr>
            <w:r w:rsidRPr="00D42B62">
              <w:rPr>
                <w:b/>
              </w:rPr>
              <w:t>Declaration of Business Interests</w:t>
            </w:r>
          </w:p>
          <w:p w14:paraId="2D4F9697" w14:textId="5E3D843D" w:rsidR="004B63BF" w:rsidRDefault="004B63BF" w:rsidP="004B63BF">
            <w:r>
              <w:t>None declared.</w:t>
            </w:r>
            <w:r w:rsidR="002A5723">
              <w:t xml:space="preserve">  </w:t>
            </w:r>
            <w:r>
              <w:t>JM requested</w:t>
            </w:r>
            <w:r w:rsidR="00436A66">
              <w:t xml:space="preserve"> </w:t>
            </w:r>
            <w:r w:rsidR="002A5723">
              <w:t>that all g</w:t>
            </w:r>
            <w:r w:rsidR="00027364">
              <w:t>overnors return completed</w:t>
            </w:r>
            <w:r>
              <w:t xml:space="preserve"> Declaration of Business Interest </w:t>
            </w:r>
            <w:r w:rsidR="00436A66">
              <w:t>forms</w:t>
            </w:r>
            <w:r w:rsidR="00027364">
              <w:t xml:space="preserve"> </w:t>
            </w:r>
            <w:r w:rsidR="00275835">
              <w:t xml:space="preserve">for file </w:t>
            </w:r>
            <w:r w:rsidR="00027364" w:rsidRPr="00275835">
              <w:rPr>
                <w:b/>
              </w:rPr>
              <w:t>and</w:t>
            </w:r>
            <w:r w:rsidR="00027364">
              <w:t xml:space="preserve"> </w:t>
            </w:r>
            <w:r w:rsidR="00275835">
              <w:t>sign-off on Governor Hub.</w:t>
            </w:r>
          </w:p>
          <w:p w14:paraId="0EE84F94" w14:textId="0141A2EE" w:rsidR="00F975CE" w:rsidRDefault="00F975CE" w:rsidP="004B63BF"/>
          <w:p w14:paraId="4E1446D9" w14:textId="1D0A1061" w:rsidR="00F975CE" w:rsidRDefault="00F975CE" w:rsidP="004B63BF">
            <w:r>
              <w:rPr>
                <w:b/>
              </w:rPr>
              <w:t>Skills A</w:t>
            </w:r>
            <w:r w:rsidRPr="00F975CE">
              <w:rPr>
                <w:b/>
              </w:rPr>
              <w:t>udit</w:t>
            </w:r>
          </w:p>
          <w:p w14:paraId="21CC21AA" w14:textId="2EF06542" w:rsidR="00F975CE" w:rsidRDefault="00F975CE" w:rsidP="004B63BF">
            <w:r>
              <w:t>JM requested that Governors return completed Skills Audit forms for file.</w:t>
            </w:r>
          </w:p>
          <w:p w14:paraId="0FE42E05" w14:textId="3FC63176" w:rsidR="007F5FC4" w:rsidRDefault="007F5FC4" w:rsidP="007F5FC4"/>
          <w:p w14:paraId="0924D7E3" w14:textId="77E0D6FF" w:rsidR="00603FC8" w:rsidRPr="002A5723" w:rsidRDefault="002A5723" w:rsidP="002A5723">
            <w:pPr>
              <w:rPr>
                <w:b/>
              </w:rPr>
            </w:pPr>
            <w:r w:rsidRPr="002A5723">
              <w:rPr>
                <w:b/>
              </w:rPr>
              <w:t>Governor vacancy</w:t>
            </w:r>
          </w:p>
          <w:p w14:paraId="6894A492" w14:textId="77777777" w:rsidR="002A5723" w:rsidRDefault="002A5723" w:rsidP="001A43CC">
            <w:r>
              <w:t xml:space="preserve">NJ </w:t>
            </w:r>
            <w:r w:rsidR="001A43CC">
              <w:t>has resigned</w:t>
            </w:r>
            <w:r>
              <w:t xml:space="preserve"> from her position in school </w:t>
            </w:r>
            <w:r w:rsidR="001A43CC">
              <w:t>and</w:t>
            </w:r>
            <w:r>
              <w:t xml:space="preserve"> longer serve</w:t>
            </w:r>
            <w:r w:rsidR="001A43CC">
              <w:t>s</w:t>
            </w:r>
            <w:r>
              <w:t xml:space="preserve"> as staff governor. </w:t>
            </w:r>
            <w:r w:rsidR="001A43CC">
              <w:t>With the current pressures, EH thinks filling the staff governor vacancy will be difficult.</w:t>
            </w:r>
            <w:r w:rsidR="00193A17">
              <w:t xml:space="preserve">  Helen Braid at Plymouth CAST has confirmed that:</w:t>
            </w:r>
          </w:p>
          <w:p w14:paraId="552E6E19" w14:textId="29B53997" w:rsidR="00193A17" w:rsidRPr="00193A17" w:rsidRDefault="00193A17" w:rsidP="00193A17">
            <w:pPr>
              <w:pStyle w:val="NormalWeb"/>
              <w:shd w:val="clear" w:color="auto" w:fill="FFFFFF"/>
              <w:spacing w:before="0" w:beforeAutospacing="0" w:after="0" w:afterAutospacing="0"/>
              <w:rPr>
                <w:rFonts w:ascii="Calibri" w:hAnsi="Calibri" w:cs="Calibri"/>
                <w:sz w:val="22"/>
                <w:szCs w:val="22"/>
              </w:rPr>
            </w:pPr>
            <w:r w:rsidRPr="00193A17">
              <w:rPr>
                <w:rFonts w:ascii="Tahoma" w:hAnsi="Tahoma" w:cs="Tahoma"/>
                <w:sz w:val="20"/>
                <w:szCs w:val="20"/>
                <w:bdr w:val="none" w:sz="0" w:space="0" w:color="auto" w:frame="1"/>
              </w:rPr>
              <w:lastRenderedPageBreak/>
              <w:t>There is no real set constitution at present just that there should be at least 1 of each parent and staff governors and that the foundation governors should outnumber all others by 2. SO examples would be:</w:t>
            </w:r>
          </w:p>
          <w:p w14:paraId="71428F11" w14:textId="77777777" w:rsidR="00193A17" w:rsidRPr="00193A17" w:rsidRDefault="00193A17" w:rsidP="00193A17">
            <w:pPr>
              <w:pStyle w:val="NormalWeb"/>
              <w:shd w:val="clear" w:color="auto" w:fill="FFFFFF"/>
              <w:spacing w:before="0" w:beforeAutospacing="0" w:after="0" w:afterAutospacing="0"/>
              <w:rPr>
                <w:rFonts w:ascii="Calibri" w:hAnsi="Calibri" w:cs="Calibri"/>
                <w:sz w:val="22"/>
                <w:szCs w:val="22"/>
              </w:rPr>
            </w:pPr>
            <w:r w:rsidRPr="00193A17">
              <w:rPr>
                <w:rFonts w:ascii="Tahoma" w:hAnsi="Tahoma" w:cs="Tahoma"/>
                <w:sz w:val="20"/>
                <w:szCs w:val="20"/>
                <w:bdr w:val="none" w:sz="0" w:space="0" w:color="auto" w:frame="1"/>
              </w:rPr>
              <w:t>1 Parent, 1 Staff, 4 Foundation</w:t>
            </w:r>
          </w:p>
          <w:p w14:paraId="21778526" w14:textId="75909250" w:rsidR="00193A17" w:rsidRDefault="00193A17" w:rsidP="00193A17">
            <w:pPr>
              <w:pStyle w:val="NormalWeb"/>
              <w:shd w:val="clear" w:color="auto" w:fill="FFFFFF"/>
              <w:spacing w:before="0" w:beforeAutospacing="0" w:after="0" w:afterAutospacing="0"/>
              <w:rPr>
                <w:rFonts w:ascii="Tahoma" w:hAnsi="Tahoma" w:cs="Tahoma"/>
                <w:sz w:val="20"/>
                <w:szCs w:val="20"/>
                <w:bdr w:val="none" w:sz="0" w:space="0" w:color="auto" w:frame="1"/>
              </w:rPr>
            </w:pPr>
            <w:r w:rsidRPr="00193A17">
              <w:rPr>
                <w:rFonts w:ascii="Tahoma" w:hAnsi="Tahoma" w:cs="Tahoma"/>
                <w:sz w:val="20"/>
                <w:szCs w:val="20"/>
                <w:bdr w:val="none" w:sz="0" w:space="0" w:color="auto" w:frame="1"/>
              </w:rPr>
              <w:t>2 Parent, 2 Staff, 6 Foundation</w:t>
            </w:r>
          </w:p>
          <w:p w14:paraId="4649EF5D" w14:textId="1D7096A2" w:rsidR="00952F22" w:rsidRDefault="00952F22" w:rsidP="00193A17">
            <w:pPr>
              <w:pStyle w:val="NormalWeb"/>
              <w:shd w:val="clear" w:color="auto" w:fill="FFFFFF"/>
              <w:spacing w:before="0" w:beforeAutospacing="0" w:after="0" w:afterAutospacing="0"/>
              <w:rPr>
                <w:rFonts w:ascii="Tahoma" w:hAnsi="Tahoma" w:cs="Tahoma"/>
                <w:sz w:val="20"/>
                <w:szCs w:val="20"/>
                <w:bdr w:val="none" w:sz="0" w:space="0" w:color="auto" w:frame="1"/>
              </w:rPr>
            </w:pPr>
          </w:p>
          <w:p w14:paraId="034F8226" w14:textId="0B5055D3" w:rsidR="00952F22" w:rsidRPr="00193A17" w:rsidRDefault="00952F22" w:rsidP="00193A17">
            <w:pPr>
              <w:pStyle w:val="NormalWeb"/>
              <w:shd w:val="clear" w:color="auto" w:fill="FFFFFF"/>
              <w:spacing w:before="0" w:beforeAutospacing="0" w:after="0" w:afterAutospacing="0"/>
              <w:rPr>
                <w:rFonts w:ascii="Calibri" w:hAnsi="Calibri" w:cs="Calibri"/>
                <w:sz w:val="22"/>
                <w:szCs w:val="22"/>
              </w:rPr>
            </w:pPr>
            <w:r>
              <w:rPr>
                <w:rFonts w:ascii="Tahoma" w:hAnsi="Tahoma" w:cs="Tahoma"/>
                <w:sz w:val="20"/>
                <w:szCs w:val="20"/>
                <w:bdr w:val="none" w:sz="0" w:space="0" w:color="auto" w:frame="1"/>
              </w:rPr>
              <w:t>The safeguarding role needs to be allocated. Governors to consider volunteering to take on the role until new staff governor recruited.</w:t>
            </w:r>
          </w:p>
          <w:p w14:paraId="24BF9D22" w14:textId="3940088C" w:rsidR="00193A17" w:rsidRPr="00B83A35" w:rsidRDefault="00193A17" w:rsidP="001A43CC"/>
        </w:tc>
        <w:tc>
          <w:tcPr>
            <w:tcW w:w="992" w:type="dxa"/>
          </w:tcPr>
          <w:p w14:paraId="61829076" w14:textId="77777777" w:rsidR="000E7462" w:rsidRDefault="000E7462" w:rsidP="008E4557"/>
          <w:p w14:paraId="2BA226A1" w14:textId="77777777" w:rsidR="00D6245B" w:rsidRDefault="00D6245B" w:rsidP="008E4557"/>
          <w:p w14:paraId="17AD93B2" w14:textId="77777777" w:rsidR="00D6245B" w:rsidRDefault="00D6245B" w:rsidP="008E4557"/>
          <w:p w14:paraId="0DE4B5B7" w14:textId="3A0F0F18" w:rsidR="00D6245B" w:rsidRDefault="00D6245B" w:rsidP="008E4557"/>
          <w:p w14:paraId="6EC2D9A4" w14:textId="4424652F" w:rsidR="006C5499" w:rsidRDefault="006C5499" w:rsidP="008E4557"/>
          <w:p w14:paraId="434A989C" w14:textId="1FCD7F07" w:rsidR="006C5499" w:rsidRDefault="006C5499" w:rsidP="008E4557"/>
          <w:p w14:paraId="298EE7AA" w14:textId="6A5A4078" w:rsidR="006C5499" w:rsidRDefault="006C5499" w:rsidP="008E4557"/>
          <w:p w14:paraId="23682206" w14:textId="77777777" w:rsidR="006C5499" w:rsidRDefault="006C5499" w:rsidP="008E4557"/>
          <w:p w14:paraId="2DBF0D7D" w14:textId="341A6749" w:rsidR="00D6245B" w:rsidRDefault="002A5723" w:rsidP="008E4557">
            <w:r>
              <w:t>A</w:t>
            </w:r>
            <w:r w:rsidR="00275835">
              <w:t>LL</w:t>
            </w:r>
          </w:p>
          <w:p w14:paraId="02F2C34E" w14:textId="1F33FC7E" w:rsidR="00D6245B" w:rsidRPr="002A5723" w:rsidRDefault="00D6245B" w:rsidP="008E4557">
            <w:pPr>
              <w:rPr>
                <w:sz w:val="20"/>
                <w:szCs w:val="20"/>
              </w:rPr>
            </w:pPr>
          </w:p>
          <w:p w14:paraId="680A4E5D" w14:textId="77777777" w:rsidR="00D6245B" w:rsidRPr="006C5499" w:rsidRDefault="00D6245B" w:rsidP="008E4557">
            <w:pPr>
              <w:rPr>
                <w:sz w:val="26"/>
                <w:szCs w:val="26"/>
              </w:rPr>
            </w:pPr>
          </w:p>
          <w:p w14:paraId="19219836" w14:textId="520F7010" w:rsidR="00D6245B" w:rsidRDefault="00F975CE" w:rsidP="008E4557">
            <w:r>
              <w:t>ALL</w:t>
            </w:r>
          </w:p>
          <w:p w14:paraId="354AE995" w14:textId="15EFD5D1" w:rsidR="007F5FC4" w:rsidRDefault="007F5FC4" w:rsidP="008E4557"/>
          <w:p w14:paraId="2CEA80DA" w14:textId="3B5E0170" w:rsidR="007F5FC4" w:rsidRDefault="007F5FC4" w:rsidP="008E4557"/>
          <w:p w14:paraId="206A0227" w14:textId="1DE14B31" w:rsidR="007F5FC4" w:rsidRDefault="007F5FC4" w:rsidP="008E4557"/>
          <w:p w14:paraId="670E530B" w14:textId="2B94A856" w:rsidR="007F5FC4" w:rsidRDefault="007F5FC4" w:rsidP="008E4557"/>
          <w:p w14:paraId="010AAED5" w14:textId="11E1CEB7" w:rsidR="007F5FC4" w:rsidRDefault="007F5FC4" w:rsidP="008E4557"/>
          <w:p w14:paraId="7194DBDC" w14:textId="2CEFB981" w:rsidR="00D6245B" w:rsidRDefault="00D6245B" w:rsidP="008E4557"/>
          <w:p w14:paraId="03AC6594" w14:textId="07C19ED5" w:rsidR="00FC0E04" w:rsidRDefault="00FC0E04" w:rsidP="008E4557"/>
          <w:p w14:paraId="29F71078" w14:textId="063FA330" w:rsidR="00FC0E04" w:rsidRDefault="00FC0E04" w:rsidP="008E4557"/>
          <w:p w14:paraId="37B4CD5B" w14:textId="2E36E7F6" w:rsidR="00FC0E04" w:rsidRDefault="00FC0E04" w:rsidP="008E4557"/>
          <w:p w14:paraId="0B6DA249" w14:textId="07F77CCD" w:rsidR="00FC0E04" w:rsidRPr="00FC0E04" w:rsidRDefault="00FC0E04" w:rsidP="008E4557">
            <w:pPr>
              <w:rPr>
                <w:sz w:val="28"/>
                <w:szCs w:val="28"/>
              </w:rPr>
            </w:pPr>
          </w:p>
          <w:p w14:paraId="70D9E655" w14:textId="018F63A0" w:rsidR="00FC0E04" w:rsidRDefault="00FC0E04" w:rsidP="008E4557">
            <w:r>
              <w:t>ALL</w:t>
            </w:r>
          </w:p>
          <w:p w14:paraId="769D0D3C" w14:textId="77777777" w:rsidR="00D6245B" w:rsidRDefault="00D6245B" w:rsidP="008E4557"/>
          <w:p w14:paraId="54CD245A" w14:textId="096FC061" w:rsidR="0015283F" w:rsidRPr="00D0350D" w:rsidRDefault="0015283F" w:rsidP="008E4557"/>
        </w:tc>
      </w:tr>
      <w:tr w:rsidR="000E7462" w:rsidRPr="00D0350D" w14:paraId="208716FC" w14:textId="77777777" w:rsidTr="002A5723">
        <w:trPr>
          <w:trHeight w:val="1865"/>
        </w:trPr>
        <w:tc>
          <w:tcPr>
            <w:tcW w:w="988" w:type="dxa"/>
          </w:tcPr>
          <w:p w14:paraId="2598DEE6" w14:textId="7810C20E" w:rsidR="001656C9" w:rsidRDefault="000E7462" w:rsidP="008E4557">
            <w:pPr>
              <w:rPr>
                <w:b/>
              </w:rPr>
            </w:pPr>
            <w:r w:rsidRPr="00C03D23">
              <w:rPr>
                <w:b/>
              </w:rPr>
              <w:lastRenderedPageBreak/>
              <w:t>4</w:t>
            </w:r>
          </w:p>
          <w:p w14:paraId="35F191B7" w14:textId="0F6FF26C" w:rsidR="005D3BD7" w:rsidRDefault="005D3BD7" w:rsidP="008E4557">
            <w:pPr>
              <w:rPr>
                <w:b/>
              </w:rPr>
            </w:pPr>
          </w:p>
          <w:p w14:paraId="54B3E403" w14:textId="143F2B92" w:rsidR="005D3BD7" w:rsidRDefault="005D3BD7" w:rsidP="008E4557">
            <w:pPr>
              <w:rPr>
                <w:b/>
              </w:rPr>
            </w:pPr>
          </w:p>
          <w:p w14:paraId="567749C4" w14:textId="7079560D" w:rsidR="005D3BD7" w:rsidRDefault="005D3BD7" w:rsidP="008E4557">
            <w:pPr>
              <w:rPr>
                <w:b/>
              </w:rPr>
            </w:pPr>
            <w:r>
              <w:rPr>
                <w:b/>
              </w:rPr>
              <w:t>4.1</w:t>
            </w:r>
          </w:p>
          <w:p w14:paraId="79E7356B" w14:textId="35F93E16" w:rsidR="005D3BD7" w:rsidRDefault="005D3BD7" w:rsidP="008E4557">
            <w:pPr>
              <w:rPr>
                <w:b/>
              </w:rPr>
            </w:pPr>
          </w:p>
          <w:p w14:paraId="35CFA158" w14:textId="796D6E27" w:rsidR="005D3BD7" w:rsidRDefault="005D3BD7" w:rsidP="008E4557">
            <w:pPr>
              <w:rPr>
                <w:b/>
              </w:rPr>
            </w:pPr>
          </w:p>
          <w:p w14:paraId="7627CF6B" w14:textId="704D2272" w:rsidR="005D3BD7" w:rsidRDefault="005D3BD7" w:rsidP="008E4557">
            <w:pPr>
              <w:rPr>
                <w:b/>
              </w:rPr>
            </w:pPr>
          </w:p>
          <w:p w14:paraId="5A2F62E1" w14:textId="2E7A05BF" w:rsidR="005D3BD7" w:rsidRDefault="005D3BD7" w:rsidP="008E4557">
            <w:pPr>
              <w:rPr>
                <w:b/>
              </w:rPr>
            </w:pPr>
            <w:r>
              <w:rPr>
                <w:b/>
              </w:rPr>
              <w:t>4.2</w:t>
            </w:r>
          </w:p>
          <w:p w14:paraId="1A3B4C1A" w14:textId="6FE34182" w:rsidR="00FC0E04" w:rsidRDefault="00FC0E04" w:rsidP="008E4557">
            <w:pPr>
              <w:rPr>
                <w:b/>
              </w:rPr>
            </w:pPr>
          </w:p>
          <w:p w14:paraId="7C54FDAD" w14:textId="4CBA8103" w:rsidR="00FC0E04" w:rsidRDefault="00FC0E04" w:rsidP="008E4557">
            <w:pPr>
              <w:rPr>
                <w:b/>
              </w:rPr>
            </w:pPr>
            <w:r>
              <w:rPr>
                <w:b/>
              </w:rPr>
              <w:t>4.3</w:t>
            </w:r>
          </w:p>
          <w:p w14:paraId="7196D064" w14:textId="77777777" w:rsidR="001656C9" w:rsidRPr="00C03D23" w:rsidRDefault="001656C9" w:rsidP="008E4557">
            <w:pPr>
              <w:rPr>
                <w:b/>
              </w:rPr>
            </w:pPr>
          </w:p>
        </w:tc>
        <w:tc>
          <w:tcPr>
            <w:tcW w:w="7371" w:type="dxa"/>
          </w:tcPr>
          <w:p w14:paraId="3051FD10" w14:textId="6EB80AA2" w:rsidR="00842908" w:rsidRPr="000D3C26" w:rsidRDefault="0005666E" w:rsidP="008E4557">
            <w:pPr>
              <w:rPr>
                <w:b/>
              </w:rPr>
            </w:pPr>
            <w:r>
              <w:rPr>
                <w:b/>
              </w:rPr>
              <w:t>Safeguarding</w:t>
            </w:r>
          </w:p>
          <w:p w14:paraId="0A9A6AA4" w14:textId="37783DE5" w:rsidR="00D469C5" w:rsidRPr="002A5723" w:rsidRDefault="002A5723" w:rsidP="00D312F6">
            <w:r>
              <w:t>All governors to complete level 1 Safeguarding in spring term.</w:t>
            </w:r>
          </w:p>
          <w:p w14:paraId="72A3225A" w14:textId="77777777" w:rsidR="00AD5809" w:rsidRDefault="00AD5809" w:rsidP="001C654F"/>
          <w:p w14:paraId="311B19B7" w14:textId="77777777" w:rsidR="00AD5809" w:rsidRPr="00AD5809" w:rsidRDefault="00AD5809" w:rsidP="00AD5809">
            <w:pPr>
              <w:rPr>
                <w:b/>
              </w:rPr>
            </w:pPr>
            <w:r w:rsidRPr="00AD5809">
              <w:rPr>
                <w:b/>
              </w:rPr>
              <w:t>KCSIE (updated Sep 2020)</w:t>
            </w:r>
          </w:p>
          <w:p w14:paraId="5C2D58D4" w14:textId="06344C2B" w:rsidR="00AD5809" w:rsidRDefault="00486093" w:rsidP="00AD5809">
            <w:r>
              <w:t xml:space="preserve">Governors advised to read the DfE updated </w:t>
            </w:r>
            <w:hyperlink r:id="rId6" w:history="1">
              <w:r w:rsidRPr="00486093">
                <w:rPr>
                  <w:rStyle w:val="Hyperlink"/>
                </w:rPr>
                <w:t>KCSIE</w:t>
              </w:r>
            </w:hyperlink>
            <w:r>
              <w:t xml:space="preserve"> and declare they have done so on Governor Hub.</w:t>
            </w:r>
          </w:p>
          <w:p w14:paraId="1F5ABB8E" w14:textId="76D9F752" w:rsidR="005D3BD7" w:rsidRDefault="005D3BD7" w:rsidP="00AD5809"/>
          <w:p w14:paraId="22F20299" w14:textId="29F43612" w:rsidR="005D3BD7" w:rsidRDefault="005D3BD7" w:rsidP="00AD5809">
            <w:r>
              <w:t>EH advised of safeguarding update at next meeting.</w:t>
            </w:r>
          </w:p>
          <w:p w14:paraId="7A742BAC" w14:textId="1FC22B9D" w:rsidR="008338D3" w:rsidRDefault="008338D3" w:rsidP="00AD5809"/>
          <w:p w14:paraId="770FE19A" w14:textId="020B2D30" w:rsidR="008338D3" w:rsidRDefault="008338D3" w:rsidP="00AD5809">
            <w:r>
              <w:t>40% of pupils are currently in school, these are identified as</w:t>
            </w:r>
            <w:r w:rsidR="00EF4190">
              <w:t xml:space="preserve"> </w:t>
            </w:r>
            <w:r>
              <w:t>v</w:t>
            </w:r>
            <w:r w:rsidR="00046AF6">
              <w:t xml:space="preserve">ulnerable children or children of key workers. </w:t>
            </w:r>
            <w:r w:rsidR="00EF4190">
              <w:t>Having this group of children in school has reduced safegua</w:t>
            </w:r>
            <w:r w:rsidR="003E7E50">
              <w:t xml:space="preserve">rding </w:t>
            </w:r>
            <w:r w:rsidR="00EF4190">
              <w:t>issues a</w:t>
            </w:r>
            <w:r w:rsidR="00046AF6">
              <w:t>nd concerns as most of the children that we would have concerns about are being seen daily.</w:t>
            </w:r>
            <w:r w:rsidR="003E7E50">
              <w:t xml:space="preserve">  The school councillor continues to work and provides 1:1 support to approximately 6 families.</w:t>
            </w:r>
          </w:p>
          <w:p w14:paraId="232FFA1D" w14:textId="029AE9DB" w:rsidR="003E7E50" w:rsidRDefault="003E7E50" w:rsidP="00AD5809"/>
          <w:p w14:paraId="45F080C2" w14:textId="1A773564" w:rsidR="0052771B" w:rsidRPr="00F42C6A" w:rsidRDefault="003E7E50" w:rsidP="00AD5809">
            <w:pPr>
              <w:rPr>
                <w:i/>
              </w:rPr>
            </w:pPr>
            <w:r w:rsidRPr="00F42C6A">
              <w:rPr>
                <w:i/>
              </w:rPr>
              <w:t>Q (LU): Are any welfare checks being carried out for children who aren’t engaging with home learning?</w:t>
            </w:r>
            <w:r w:rsidRPr="00F42C6A">
              <w:rPr>
                <w:i/>
              </w:rPr>
              <w:br/>
              <w:t xml:space="preserve">A (EH): </w:t>
            </w:r>
            <w:r w:rsidR="00F43D3E" w:rsidRPr="00F42C6A">
              <w:rPr>
                <w:i/>
              </w:rPr>
              <w:t xml:space="preserve">Weekly engagement grids are </w:t>
            </w:r>
            <w:r w:rsidR="0052771B" w:rsidRPr="00F42C6A">
              <w:rPr>
                <w:i/>
              </w:rPr>
              <w:t xml:space="preserve">‘live’ </w:t>
            </w:r>
            <w:r w:rsidR="00D13AD7" w:rsidRPr="00F42C6A">
              <w:rPr>
                <w:i/>
              </w:rPr>
              <w:t xml:space="preserve">Plymouth CAST documents which are </w:t>
            </w:r>
            <w:r w:rsidR="00F43D3E" w:rsidRPr="00F42C6A">
              <w:rPr>
                <w:i/>
              </w:rPr>
              <w:t>monitored.  Generally, figures show that there is good engagement and families who have needed support have received devices</w:t>
            </w:r>
            <w:r w:rsidR="00C75CE1" w:rsidRPr="00F42C6A">
              <w:rPr>
                <w:i/>
              </w:rPr>
              <w:t xml:space="preserve"> and telephone support</w:t>
            </w:r>
            <w:r w:rsidR="0052771B" w:rsidRPr="00F42C6A">
              <w:rPr>
                <w:i/>
              </w:rPr>
              <w:t xml:space="preserve"> etc.</w:t>
            </w:r>
          </w:p>
          <w:p w14:paraId="4ED0B3C2" w14:textId="378CFBB5" w:rsidR="0052771B" w:rsidRPr="00F42C6A" w:rsidRDefault="0052771B" w:rsidP="00AD5809">
            <w:pPr>
              <w:rPr>
                <w:i/>
              </w:rPr>
            </w:pPr>
          </w:p>
          <w:p w14:paraId="36A12D9D" w14:textId="54EA3F46" w:rsidR="0052771B" w:rsidRPr="00F42C6A" w:rsidRDefault="0052771B" w:rsidP="00AD5809">
            <w:pPr>
              <w:rPr>
                <w:i/>
              </w:rPr>
            </w:pPr>
            <w:r w:rsidRPr="00F42C6A">
              <w:rPr>
                <w:i/>
              </w:rPr>
              <w:t>Q (KM): How are staff coping?</w:t>
            </w:r>
            <w:r w:rsidRPr="00F42C6A">
              <w:rPr>
                <w:i/>
              </w:rPr>
              <w:br/>
              <w:t>A (EH): They’re getting used to this way of working.</w:t>
            </w:r>
          </w:p>
          <w:p w14:paraId="398A486E" w14:textId="0909824D" w:rsidR="00D813D4" w:rsidRPr="00F42C6A" w:rsidRDefault="00D813D4" w:rsidP="00AD5809">
            <w:pPr>
              <w:rPr>
                <w:i/>
              </w:rPr>
            </w:pPr>
          </w:p>
          <w:p w14:paraId="4CD86B62" w14:textId="0B8169B7" w:rsidR="00D813D4" w:rsidRPr="00F42C6A" w:rsidRDefault="00D813D4" w:rsidP="00AD5809">
            <w:pPr>
              <w:rPr>
                <w:i/>
              </w:rPr>
            </w:pPr>
            <w:r w:rsidRPr="00F42C6A">
              <w:rPr>
                <w:i/>
              </w:rPr>
              <w:t>Q (LU): Are you receiving support from Plymouth CAST?</w:t>
            </w:r>
          </w:p>
          <w:p w14:paraId="1393ECCA" w14:textId="2091E720" w:rsidR="00FC0E04" w:rsidRPr="006C5499" w:rsidRDefault="00D813D4" w:rsidP="00AD5809">
            <w:pPr>
              <w:rPr>
                <w:i/>
              </w:rPr>
            </w:pPr>
            <w:r w:rsidRPr="00F42C6A">
              <w:rPr>
                <w:i/>
              </w:rPr>
              <w:t xml:space="preserve">A (EH): </w:t>
            </w:r>
            <w:r w:rsidR="00692350" w:rsidRPr="00F42C6A">
              <w:rPr>
                <w:i/>
              </w:rPr>
              <w:t>Yes,</w:t>
            </w:r>
            <w:r w:rsidR="00F15A4A" w:rsidRPr="00F42C6A">
              <w:rPr>
                <w:i/>
              </w:rPr>
              <w:t xml:space="preserve"> </w:t>
            </w:r>
            <w:r w:rsidR="00692350" w:rsidRPr="00F42C6A">
              <w:rPr>
                <w:i/>
              </w:rPr>
              <w:t>I had 1:1 with ESM</w:t>
            </w:r>
            <w:r w:rsidR="00F15A4A" w:rsidRPr="00F42C6A">
              <w:rPr>
                <w:i/>
              </w:rPr>
              <w:t xml:space="preserve"> last week and there are </w:t>
            </w:r>
            <w:r w:rsidR="00B82387" w:rsidRPr="00F42C6A">
              <w:rPr>
                <w:i/>
              </w:rPr>
              <w:t>fortnightly meetings/updates. There is a good line of support and if an issues comes up, the</w:t>
            </w:r>
            <w:r w:rsidR="00F42C6A" w:rsidRPr="00F42C6A">
              <w:rPr>
                <w:i/>
              </w:rPr>
              <w:t xml:space="preserve"> Directo</w:t>
            </w:r>
            <w:r w:rsidR="00046AF6">
              <w:rPr>
                <w:i/>
              </w:rPr>
              <w:t xml:space="preserve">r of Education is available to help with </w:t>
            </w:r>
            <w:r w:rsidR="00F42C6A" w:rsidRPr="00F42C6A">
              <w:rPr>
                <w:i/>
              </w:rPr>
              <w:t>decision making. Plymouth CAST deals cautiously with procedures and typically adopts stronger measures than recommended by DCC.</w:t>
            </w:r>
          </w:p>
          <w:p w14:paraId="15114AD7" w14:textId="1B175551" w:rsidR="001C654F" w:rsidRPr="004A0A6A" w:rsidRDefault="001C654F" w:rsidP="00AD5809"/>
        </w:tc>
        <w:tc>
          <w:tcPr>
            <w:tcW w:w="992" w:type="dxa"/>
          </w:tcPr>
          <w:p w14:paraId="5F18377F" w14:textId="77777777" w:rsidR="000E7462" w:rsidRDefault="000E7462" w:rsidP="008E4557"/>
          <w:p w14:paraId="465222E7" w14:textId="19BA986E" w:rsidR="00927BA4" w:rsidRDefault="002A5723" w:rsidP="008E4557">
            <w:r>
              <w:t>ALL</w:t>
            </w:r>
          </w:p>
          <w:p w14:paraId="40D6780F" w14:textId="77777777" w:rsidR="00927BA4" w:rsidRDefault="00927BA4" w:rsidP="008E4557"/>
          <w:p w14:paraId="1AC3B6FC" w14:textId="4480899E" w:rsidR="00927BA4" w:rsidRDefault="00927BA4" w:rsidP="008E4557"/>
          <w:p w14:paraId="7EAA7D5D" w14:textId="22815506" w:rsidR="002A5723" w:rsidRDefault="002A5723" w:rsidP="008E4557">
            <w:r>
              <w:t>ALL</w:t>
            </w:r>
          </w:p>
          <w:p w14:paraId="370471B3" w14:textId="408AB2AC" w:rsidR="0039366D" w:rsidRDefault="0039366D" w:rsidP="008E4557"/>
          <w:p w14:paraId="6D072C0D" w14:textId="27631972" w:rsidR="00927BA4" w:rsidRPr="00D0350D" w:rsidRDefault="00927BA4" w:rsidP="008E4557"/>
        </w:tc>
      </w:tr>
      <w:tr w:rsidR="002A5723" w:rsidRPr="00D0350D" w14:paraId="7D0BB3C4" w14:textId="77777777" w:rsidTr="006C5499">
        <w:trPr>
          <w:trHeight w:val="840"/>
        </w:trPr>
        <w:tc>
          <w:tcPr>
            <w:tcW w:w="988" w:type="dxa"/>
          </w:tcPr>
          <w:p w14:paraId="7ED48225" w14:textId="04EF41AD" w:rsidR="002A5723" w:rsidRPr="00C03D23" w:rsidRDefault="002A5723" w:rsidP="008E4557">
            <w:pPr>
              <w:rPr>
                <w:b/>
              </w:rPr>
            </w:pPr>
            <w:r>
              <w:rPr>
                <w:b/>
              </w:rPr>
              <w:t>5</w:t>
            </w:r>
          </w:p>
        </w:tc>
        <w:tc>
          <w:tcPr>
            <w:tcW w:w="7371" w:type="dxa"/>
          </w:tcPr>
          <w:p w14:paraId="52EB4672" w14:textId="0AF27877" w:rsidR="000D00F9" w:rsidRDefault="001A43CC" w:rsidP="000D00F9">
            <w:pPr>
              <w:rPr>
                <w:b/>
              </w:rPr>
            </w:pPr>
            <w:r>
              <w:rPr>
                <w:b/>
              </w:rPr>
              <w:t>Governor RE SEF</w:t>
            </w:r>
            <w:r w:rsidR="00925AAE">
              <w:rPr>
                <w:b/>
              </w:rPr>
              <w:t xml:space="preserve"> </w:t>
            </w:r>
            <w:r w:rsidR="00925AAE" w:rsidRPr="00925AAE">
              <w:t>(annual)</w:t>
            </w:r>
          </w:p>
          <w:p w14:paraId="5F6DEBA3" w14:textId="42D48D1D" w:rsidR="000D00F9" w:rsidRPr="000D00F9" w:rsidRDefault="000D00F9" w:rsidP="000D00F9">
            <w:r w:rsidRPr="000D00F9">
              <w:t>EH highlighted:</w:t>
            </w:r>
          </w:p>
          <w:p w14:paraId="13DF2947" w14:textId="77777777" w:rsidR="0077699C" w:rsidRDefault="0067038E" w:rsidP="006C5499">
            <w:pPr>
              <w:pStyle w:val="ListParagraph"/>
              <w:numPr>
                <w:ilvl w:val="0"/>
                <w:numId w:val="7"/>
              </w:numPr>
            </w:pPr>
            <w:r w:rsidRPr="0067038E">
              <w:t>Training this month for Catholic mission</w:t>
            </w:r>
            <w:r>
              <w:t xml:space="preserve"> </w:t>
            </w:r>
            <w:r w:rsidR="00925AAE">
              <w:t>(follow up training scheduled for summer).</w:t>
            </w:r>
          </w:p>
          <w:p w14:paraId="2E486088" w14:textId="750E54BA" w:rsidR="00925AAE" w:rsidRDefault="00925AAE" w:rsidP="006C5499">
            <w:pPr>
              <w:pStyle w:val="ListParagraph"/>
              <w:numPr>
                <w:ilvl w:val="0"/>
                <w:numId w:val="7"/>
              </w:numPr>
            </w:pPr>
            <w:r>
              <w:t xml:space="preserve">“Christ at the centre” – governors to familiarise themselves with </w:t>
            </w:r>
            <w:hyperlink r:id="rId7" w:history="1">
              <w:r w:rsidRPr="00925AAE">
                <w:rPr>
                  <w:rStyle w:val="Hyperlink"/>
                </w:rPr>
                <w:t>Catholic Education website</w:t>
              </w:r>
            </w:hyperlink>
            <w:r w:rsidR="00046AF6">
              <w:t>.</w:t>
            </w:r>
          </w:p>
          <w:p w14:paraId="3262D798" w14:textId="04043E14" w:rsidR="00925AAE" w:rsidRDefault="00046AF6" w:rsidP="006C5499">
            <w:pPr>
              <w:pStyle w:val="ListParagraph"/>
              <w:numPr>
                <w:ilvl w:val="0"/>
                <w:numId w:val="7"/>
              </w:numPr>
            </w:pPr>
            <w:r>
              <w:t xml:space="preserve">Links for parents to access </w:t>
            </w:r>
            <w:r w:rsidR="00925AAE">
              <w:t>Remote worsh</w:t>
            </w:r>
            <w:r>
              <w:t>ip have been sent out in newsletter</w:t>
            </w:r>
          </w:p>
          <w:p w14:paraId="33EF2F5A" w14:textId="6191905F" w:rsidR="00925AAE" w:rsidRDefault="00925AAE" w:rsidP="006C5499">
            <w:pPr>
              <w:pStyle w:val="ListParagraph"/>
              <w:numPr>
                <w:ilvl w:val="0"/>
                <w:numId w:val="7"/>
              </w:numPr>
            </w:pPr>
            <w:r>
              <w:t>Continue to develop and strengthen community links.</w:t>
            </w:r>
          </w:p>
          <w:p w14:paraId="285C677A" w14:textId="4D81B431" w:rsidR="00925AAE" w:rsidRDefault="00925AAE" w:rsidP="006C5499">
            <w:pPr>
              <w:pStyle w:val="ListParagraph"/>
              <w:numPr>
                <w:ilvl w:val="0"/>
                <w:numId w:val="7"/>
              </w:numPr>
            </w:pPr>
            <w:r>
              <w:t>Year 6 pupils will have the opportunity to take part in the ‘Torbay in Devon Civic Award’.  The award is about being a good citizen and will take pupils a year to complete.</w:t>
            </w:r>
            <w:r w:rsidR="00046AF6">
              <w:t xml:space="preserve"> We are hoping to start this next September as needs to run for a full school year.</w:t>
            </w:r>
          </w:p>
          <w:p w14:paraId="2068790A" w14:textId="77777777" w:rsidR="00925AAE" w:rsidRDefault="00925AAE" w:rsidP="00925AAE"/>
          <w:p w14:paraId="3991B995" w14:textId="492DE9A9" w:rsidR="00925AAE" w:rsidRPr="0067038E" w:rsidRDefault="00925AAE" w:rsidP="006C5499">
            <w:r>
              <w:lastRenderedPageBreak/>
              <w:t>The group discussed parish links with a view developing these further post-lockdown.  MR to write to the Bishop to enquire about streaming a special service for the pupils over Lent / Easter.</w:t>
            </w:r>
            <w:r w:rsidR="00046AF6">
              <w:t xml:space="preserve">  The school is currently using Ten:Ten resources for worship.</w:t>
            </w:r>
          </w:p>
        </w:tc>
        <w:tc>
          <w:tcPr>
            <w:tcW w:w="992" w:type="dxa"/>
          </w:tcPr>
          <w:p w14:paraId="26895196" w14:textId="77777777" w:rsidR="002A5723" w:rsidRDefault="002A5723" w:rsidP="008E4557"/>
        </w:tc>
      </w:tr>
      <w:tr w:rsidR="002A5723" w:rsidRPr="00D0350D" w14:paraId="28AA8DF7" w14:textId="77777777" w:rsidTr="002A5723">
        <w:trPr>
          <w:trHeight w:val="1865"/>
        </w:trPr>
        <w:tc>
          <w:tcPr>
            <w:tcW w:w="988" w:type="dxa"/>
          </w:tcPr>
          <w:p w14:paraId="7D647C31" w14:textId="67358378" w:rsidR="002A5723" w:rsidRPr="00C03D23" w:rsidRDefault="00B10B7C" w:rsidP="008E4557">
            <w:pPr>
              <w:rPr>
                <w:b/>
              </w:rPr>
            </w:pPr>
            <w:r>
              <w:rPr>
                <w:b/>
              </w:rPr>
              <w:t>6</w:t>
            </w:r>
          </w:p>
        </w:tc>
        <w:tc>
          <w:tcPr>
            <w:tcW w:w="7371" w:type="dxa"/>
          </w:tcPr>
          <w:p w14:paraId="7F5F0FF5" w14:textId="5B333949" w:rsidR="002A5723" w:rsidRDefault="001A43CC" w:rsidP="008E4557">
            <w:pPr>
              <w:rPr>
                <w:b/>
              </w:rPr>
            </w:pPr>
            <w:r>
              <w:rPr>
                <w:b/>
              </w:rPr>
              <w:t>Governor monitoring</w:t>
            </w:r>
          </w:p>
          <w:p w14:paraId="101DE1D7" w14:textId="37974264" w:rsidR="00C77FA8" w:rsidRDefault="00D5009D" w:rsidP="008E4557">
            <w:r>
              <w:t>EH shared the document online. The group discussed</w:t>
            </w:r>
            <w:r w:rsidR="002C25C8">
              <w:t>:</w:t>
            </w:r>
          </w:p>
          <w:p w14:paraId="6BCBE2FE" w14:textId="36256808" w:rsidR="00D5009D" w:rsidRDefault="00D5009D" w:rsidP="006C5499">
            <w:pPr>
              <w:pStyle w:val="ListParagraph"/>
              <w:numPr>
                <w:ilvl w:val="0"/>
                <w:numId w:val="5"/>
              </w:numPr>
            </w:pPr>
            <w:r>
              <w:t>Mission statement “Live, Love, Learn in a Catholic Caring Community”. The mission statement will be included on future governor meeting agendas and minutes.</w:t>
            </w:r>
          </w:p>
          <w:p w14:paraId="5414BD71" w14:textId="58F43049" w:rsidR="00D5009D" w:rsidRDefault="00D5009D" w:rsidP="006C5499">
            <w:pPr>
              <w:pStyle w:val="ListParagraph"/>
              <w:numPr>
                <w:ilvl w:val="0"/>
                <w:numId w:val="5"/>
              </w:numPr>
            </w:pPr>
            <w:r>
              <w:t>Gospel values.</w:t>
            </w:r>
            <w:r w:rsidR="00046AF6">
              <w:t xml:space="preserve"> These go throughout our Curriculum and should permeate everything that we do.</w:t>
            </w:r>
          </w:p>
          <w:p w14:paraId="1A376833" w14:textId="5C7B85A9" w:rsidR="00D5009D" w:rsidRDefault="00D5009D" w:rsidP="00D5009D"/>
          <w:p w14:paraId="09C39D1C" w14:textId="3207000F" w:rsidR="00D5009D" w:rsidRPr="00DE3362" w:rsidRDefault="00D5009D" w:rsidP="00D5009D">
            <w:pPr>
              <w:rPr>
                <w:i/>
              </w:rPr>
            </w:pPr>
            <w:r w:rsidRPr="00DE3362">
              <w:rPr>
                <w:i/>
              </w:rPr>
              <w:t xml:space="preserve">Q (MR): </w:t>
            </w:r>
            <w:r w:rsidR="00DE3362" w:rsidRPr="00DE3362">
              <w:rPr>
                <w:i/>
              </w:rPr>
              <w:t>Are the school chaplains able to continue with their work at the moment?</w:t>
            </w:r>
          </w:p>
          <w:p w14:paraId="519A0342" w14:textId="704DE119" w:rsidR="00DE3362" w:rsidRPr="00DE3362" w:rsidRDefault="00DE3362" w:rsidP="00D5009D">
            <w:pPr>
              <w:rPr>
                <w:i/>
              </w:rPr>
            </w:pPr>
            <w:r w:rsidRPr="00DE3362">
              <w:rPr>
                <w:i/>
              </w:rPr>
              <w:t xml:space="preserve">A (EH): </w:t>
            </w:r>
            <w:r w:rsidR="00046AF6">
              <w:rPr>
                <w:i/>
              </w:rPr>
              <w:t>We are starting work with a few of the Chaplains who are in school and planning for Lent.</w:t>
            </w:r>
          </w:p>
          <w:p w14:paraId="793F354D" w14:textId="08ECCB7A" w:rsidR="00DE3362" w:rsidRDefault="00DE3362" w:rsidP="00D5009D"/>
          <w:p w14:paraId="6E9BADE3" w14:textId="3B99CBBF" w:rsidR="00431FBA" w:rsidRDefault="00DE3362" w:rsidP="006C5499">
            <w:pPr>
              <w:pStyle w:val="ListParagraph"/>
              <w:numPr>
                <w:ilvl w:val="0"/>
                <w:numId w:val="6"/>
              </w:numPr>
            </w:pPr>
            <w:r>
              <w:t xml:space="preserve">KM to </w:t>
            </w:r>
            <w:r w:rsidR="009503CE">
              <w:t>conduct RE visit during L</w:t>
            </w:r>
            <w:r>
              <w:t>ent</w:t>
            </w:r>
            <w:r w:rsidR="009503CE">
              <w:t xml:space="preserve">. </w:t>
            </w:r>
          </w:p>
          <w:p w14:paraId="7F46CE93" w14:textId="04AC8D7B" w:rsidR="00DE3362" w:rsidRDefault="009503CE" w:rsidP="006C5499">
            <w:pPr>
              <w:pStyle w:val="ListParagraph"/>
              <w:numPr>
                <w:ilvl w:val="0"/>
                <w:numId w:val="6"/>
              </w:numPr>
            </w:pPr>
            <w:r>
              <w:t xml:space="preserve">More visits </w:t>
            </w:r>
            <w:r w:rsidR="00431FBA">
              <w:t xml:space="preserve">for KM to engage with children and get involved with active worship </w:t>
            </w:r>
            <w:r>
              <w:t xml:space="preserve">will be scheduled post-COVID </w:t>
            </w:r>
            <w:r w:rsidR="00431FBA">
              <w:t>but for now they will need to be</w:t>
            </w:r>
            <w:r w:rsidR="00FC29A2">
              <w:t xml:space="preserve"> done remotely. </w:t>
            </w:r>
          </w:p>
          <w:p w14:paraId="6788EF84" w14:textId="516DA832" w:rsidR="00DE3362" w:rsidRDefault="00DE3362" w:rsidP="00D5009D"/>
          <w:p w14:paraId="76DA5B0E" w14:textId="4C58F317" w:rsidR="00DE3362" w:rsidRDefault="00DE3362" w:rsidP="00D5009D">
            <w:pPr>
              <w:rPr>
                <w:i/>
              </w:rPr>
            </w:pPr>
            <w:r>
              <w:rPr>
                <w:i/>
              </w:rPr>
              <w:t xml:space="preserve">Q (LU): Are there any plans for </w:t>
            </w:r>
            <w:r w:rsidR="009503CE">
              <w:rPr>
                <w:i/>
              </w:rPr>
              <w:t>online</w:t>
            </w:r>
            <w:r>
              <w:rPr>
                <w:i/>
              </w:rPr>
              <w:t xml:space="preserve"> whole sch</w:t>
            </w:r>
            <w:r w:rsidR="009503CE">
              <w:rPr>
                <w:i/>
              </w:rPr>
              <w:t>ool assemblies?</w:t>
            </w:r>
          </w:p>
          <w:p w14:paraId="0D7B52D2" w14:textId="0C365BEE" w:rsidR="00DE3362" w:rsidRDefault="00DE3362" w:rsidP="00D5009D">
            <w:pPr>
              <w:rPr>
                <w:i/>
              </w:rPr>
            </w:pPr>
            <w:r>
              <w:rPr>
                <w:i/>
              </w:rPr>
              <w:t>A (</w:t>
            </w:r>
            <w:r w:rsidR="009503CE">
              <w:rPr>
                <w:i/>
              </w:rPr>
              <w:t>EH):</w:t>
            </w:r>
            <w:r w:rsidR="00046AF6">
              <w:rPr>
                <w:i/>
              </w:rPr>
              <w:t xml:space="preserve"> We would like to plan some kind of class liturgies during Lent. This  may not be on a whole school level but would be good to engage families.</w:t>
            </w:r>
          </w:p>
          <w:p w14:paraId="2114A5DF" w14:textId="302C164F" w:rsidR="007513CB" w:rsidRDefault="007513CB" w:rsidP="00D5009D">
            <w:pPr>
              <w:rPr>
                <w:i/>
              </w:rPr>
            </w:pPr>
          </w:p>
          <w:p w14:paraId="26609451" w14:textId="7E3BF63E" w:rsidR="007513CB" w:rsidRDefault="00431FBA" w:rsidP="006C5499">
            <w:pPr>
              <w:pStyle w:val="ListParagraph"/>
              <w:numPr>
                <w:ilvl w:val="0"/>
                <w:numId w:val="6"/>
              </w:numPr>
            </w:pPr>
            <w:r>
              <w:t>MR will ask Fr Andre if he could stream a service for the children during Lent.</w:t>
            </w:r>
          </w:p>
          <w:p w14:paraId="03AE4CBB" w14:textId="4463F888" w:rsidR="00DE3362" w:rsidRDefault="00431FBA" w:rsidP="006C5499">
            <w:pPr>
              <w:pStyle w:val="ListParagraph"/>
              <w:numPr>
                <w:ilvl w:val="0"/>
                <w:numId w:val="6"/>
              </w:numPr>
            </w:pPr>
            <w:r>
              <w:t xml:space="preserve">MR will investigate other Lent services aimed at young children that can be streamed into school. </w:t>
            </w:r>
            <w:r w:rsidR="00046AF6">
              <w:t xml:space="preserve">At the moment the school is using mainly CAFOD </w:t>
            </w:r>
            <w:r w:rsidR="00E25983">
              <w:t xml:space="preserve">AND Ten:ten which are age specific and good quality. </w:t>
            </w:r>
          </w:p>
          <w:p w14:paraId="12FD5EE9" w14:textId="43CE23A3" w:rsidR="002C25C8" w:rsidRPr="00C77FA8" w:rsidRDefault="002C25C8" w:rsidP="001A43CC">
            <w:pPr>
              <w:pStyle w:val="ListParagraph"/>
            </w:pPr>
          </w:p>
        </w:tc>
        <w:tc>
          <w:tcPr>
            <w:tcW w:w="992" w:type="dxa"/>
          </w:tcPr>
          <w:p w14:paraId="1D2ED4E8" w14:textId="77777777" w:rsidR="002A5723" w:rsidRDefault="002A5723" w:rsidP="008E4557"/>
        </w:tc>
      </w:tr>
      <w:tr w:rsidR="002A5723" w:rsidRPr="00D0350D" w14:paraId="024AA6D7" w14:textId="77777777" w:rsidTr="006C5499">
        <w:trPr>
          <w:trHeight w:val="840"/>
        </w:trPr>
        <w:tc>
          <w:tcPr>
            <w:tcW w:w="988" w:type="dxa"/>
          </w:tcPr>
          <w:p w14:paraId="08E0D9F5" w14:textId="77777777" w:rsidR="002A5723" w:rsidRDefault="00B10B7C" w:rsidP="009D71F6">
            <w:pPr>
              <w:rPr>
                <w:b/>
              </w:rPr>
            </w:pPr>
            <w:r>
              <w:rPr>
                <w:b/>
              </w:rPr>
              <w:t xml:space="preserve">7 </w:t>
            </w:r>
          </w:p>
          <w:p w14:paraId="27236BDE" w14:textId="77777777" w:rsidR="00735FCF" w:rsidRDefault="00735FCF" w:rsidP="009D71F6">
            <w:pPr>
              <w:rPr>
                <w:b/>
              </w:rPr>
            </w:pPr>
          </w:p>
          <w:p w14:paraId="054B6251" w14:textId="77777777" w:rsidR="00735FCF" w:rsidRDefault="00735FCF" w:rsidP="009D71F6">
            <w:pPr>
              <w:rPr>
                <w:b/>
              </w:rPr>
            </w:pPr>
          </w:p>
          <w:p w14:paraId="3F3AD4D2" w14:textId="7B0B46AF" w:rsidR="00735FCF" w:rsidRPr="00C03D23" w:rsidRDefault="00735FCF" w:rsidP="001A43CC">
            <w:pPr>
              <w:rPr>
                <w:b/>
              </w:rPr>
            </w:pPr>
          </w:p>
        </w:tc>
        <w:tc>
          <w:tcPr>
            <w:tcW w:w="7371" w:type="dxa"/>
          </w:tcPr>
          <w:p w14:paraId="2625CA50" w14:textId="7182CC0F" w:rsidR="0054518A" w:rsidRPr="003C7801" w:rsidRDefault="001A43CC" w:rsidP="0054518A">
            <w:pPr>
              <w:rPr>
                <w:b/>
              </w:rPr>
            </w:pPr>
            <w:r>
              <w:rPr>
                <w:b/>
              </w:rPr>
              <w:t>COVID-19 risk assessment</w:t>
            </w:r>
            <w:r w:rsidR="00E25983">
              <w:rPr>
                <w:b/>
              </w:rPr>
              <w:t>(document shared)</w:t>
            </w:r>
          </w:p>
          <w:p w14:paraId="695C571D" w14:textId="77777777" w:rsidR="0014598E" w:rsidRDefault="0014598E" w:rsidP="001A43CC">
            <w:r>
              <w:t>EH summarised:</w:t>
            </w:r>
          </w:p>
          <w:p w14:paraId="71B81E01" w14:textId="651F0396" w:rsidR="0054518A" w:rsidRDefault="00A00EF2" w:rsidP="006C5499">
            <w:pPr>
              <w:pStyle w:val="ListParagraph"/>
              <w:numPr>
                <w:ilvl w:val="0"/>
                <w:numId w:val="2"/>
              </w:numPr>
            </w:pPr>
            <w:r>
              <w:t>This Document is updated regularly</w:t>
            </w:r>
            <w:r w:rsidR="0014598E">
              <w:t>.</w:t>
            </w:r>
          </w:p>
          <w:p w14:paraId="71D98C5F" w14:textId="421BF102" w:rsidR="0014598E" w:rsidRDefault="00E25983" w:rsidP="006C5499">
            <w:pPr>
              <w:pStyle w:val="ListParagraph"/>
              <w:numPr>
                <w:ilvl w:val="0"/>
                <w:numId w:val="2"/>
              </w:numPr>
            </w:pPr>
            <w:r>
              <w:t>School S</w:t>
            </w:r>
            <w:r w:rsidR="0014598E">
              <w:t>taff are now using lateral flow tests twice a week (83% accurate) to pick-up a-symptomatic staff.</w:t>
            </w:r>
          </w:p>
          <w:p w14:paraId="04FF90EC" w14:textId="77777777" w:rsidR="002627A0" w:rsidRDefault="002627A0" w:rsidP="0014598E"/>
          <w:p w14:paraId="2106A527" w14:textId="44F9A601" w:rsidR="0014598E" w:rsidRPr="002627A0" w:rsidRDefault="0014598E" w:rsidP="0014598E">
            <w:pPr>
              <w:rPr>
                <w:i/>
              </w:rPr>
            </w:pPr>
            <w:r w:rsidRPr="002627A0">
              <w:rPr>
                <w:i/>
              </w:rPr>
              <w:t>Q (LU): Are the lateral flow tests being offered by Plymouth CAST?</w:t>
            </w:r>
            <w:r w:rsidRPr="002627A0">
              <w:rPr>
                <w:i/>
              </w:rPr>
              <w:br/>
              <w:t>A (EH): No, these tests are being carried out at all schools through</w:t>
            </w:r>
            <w:r w:rsidR="00E25983">
              <w:rPr>
                <w:i/>
              </w:rPr>
              <w:t>out</w:t>
            </w:r>
            <w:r w:rsidRPr="002627A0">
              <w:rPr>
                <w:i/>
              </w:rPr>
              <w:t xml:space="preserve"> the </w:t>
            </w:r>
            <w:r w:rsidR="002627A0" w:rsidRPr="002627A0">
              <w:rPr>
                <w:i/>
              </w:rPr>
              <w:t xml:space="preserve">local authority. </w:t>
            </w:r>
          </w:p>
          <w:p w14:paraId="7313F90C" w14:textId="60463712" w:rsidR="002627A0" w:rsidRPr="002627A0" w:rsidRDefault="002627A0" w:rsidP="0014598E">
            <w:pPr>
              <w:rPr>
                <w:i/>
              </w:rPr>
            </w:pPr>
          </w:p>
          <w:p w14:paraId="00BB952B" w14:textId="0634B7CE" w:rsidR="002627A0" w:rsidRDefault="002627A0" w:rsidP="0014598E">
            <w:pPr>
              <w:rPr>
                <w:i/>
              </w:rPr>
            </w:pPr>
            <w:r w:rsidRPr="002627A0">
              <w:rPr>
                <w:i/>
              </w:rPr>
              <w:t>Q (LU): Is coach Ben still coming into school</w:t>
            </w:r>
            <w:r w:rsidR="00E25983">
              <w:rPr>
                <w:i/>
              </w:rPr>
              <w:t xml:space="preserve"> and what safety measures are in place</w:t>
            </w:r>
            <w:r w:rsidRPr="002627A0">
              <w:rPr>
                <w:i/>
              </w:rPr>
              <w:t>?</w:t>
            </w:r>
            <w:r w:rsidRPr="002627A0">
              <w:rPr>
                <w:i/>
              </w:rPr>
              <w:br/>
              <w:t>A (EH): Yes. He is doing PE with children in their bubbles and he is tested with Saints South West. Ben also washes and cleans equipment.</w:t>
            </w:r>
            <w:r w:rsidR="008137F9">
              <w:rPr>
                <w:i/>
              </w:rPr>
              <w:t xml:space="preserve"> </w:t>
            </w:r>
            <w:r w:rsidR="00E25983">
              <w:rPr>
                <w:i/>
              </w:rPr>
              <w:t>He washes his hands between groups of children.</w:t>
            </w:r>
          </w:p>
          <w:p w14:paraId="3D7D264C" w14:textId="0532FDF7" w:rsidR="002627A0" w:rsidRDefault="002627A0" w:rsidP="0014598E">
            <w:pPr>
              <w:rPr>
                <w:i/>
              </w:rPr>
            </w:pPr>
          </w:p>
          <w:p w14:paraId="1045A3BB" w14:textId="249B5153" w:rsidR="002627A0" w:rsidRDefault="00643D48" w:rsidP="0014598E">
            <w:pPr>
              <w:rPr>
                <w:i/>
              </w:rPr>
            </w:pPr>
            <w:r>
              <w:rPr>
                <w:i/>
              </w:rPr>
              <w:t>Q (LU): There must be many issues about schools re-opening and having all pupils back.</w:t>
            </w:r>
          </w:p>
          <w:p w14:paraId="5DE3D5B0" w14:textId="7FB5977C" w:rsidR="001C162A" w:rsidRDefault="00643D48" w:rsidP="0014598E">
            <w:pPr>
              <w:rPr>
                <w:i/>
              </w:rPr>
            </w:pPr>
            <w:r>
              <w:rPr>
                <w:i/>
              </w:rPr>
              <w:t xml:space="preserve">A (EH): I can’t really comment on that because the earliest possible return date is 5 weeks away and the situation could be </w:t>
            </w:r>
            <w:r w:rsidR="00E25983">
              <w:rPr>
                <w:i/>
              </w:rPr>
              <w:t xml:space="preserve">very </w:t>
            </w:r>
            <w:r>
              <w:rPr>
                <w:i/>
              </w:rPr>
              <w:t xml:space="preserve">different then. </w:t>
            </w:r>
            <w:r w:rsidR="00E25983">
              <w:rPr>
                <w:i/>
              </w:rPr>
              <w:t xml:space="preserve"> We do not know  the detail of what the Government will be proposing until it is announced. </w:t>
            </w:r>
            <w:r>
              <w:rPr>
                <w:i/>
              </w:rPr>
              <w:t xml:space="preserve"> </w:t>
            </w:r>
            <w:r w:rsidR="00E25983">
              <w:rPr>
                <w:i/>
              </w:rPr>
              <w:t xml:space="preserve">I am sure that the Trust will offer good support with any issues that arise and the DFE </w:t>
            </w:r>
            <w:r w:rsidR="00E25983">
              <w:rPr>
                <w:i/>
              </w:rPr>
              <w:lastRenderedPageBreak/>
              <w:t>normally offer additional written guidance soon after any big announcements. I am sure that ventilation will continue to be important as well as respiratory hygiene.</w:t>
            </w:r>
          </w:p>
          <w:p w14:paraId="2605C7CC" w14:textId="1FA15283" w:rsidR="001C162A" w:rsidRDefault="001C162A" w:rsidP="0014598E">
            <w:pPr>
              <w:rPr>
                <w:i/>
              </w:rPr>
            </w:pPr>
          </w:p>
          <w:p w14:paraId="0AE7365F" w14:textId="203D469A" w:rsidR="001B63B8" w:rsidRPr="001B63B8" w:rsidRDefault="001B63B8" w:rsidP="006C5499">
            <w:pPr>
              <w:pStyle w:val="ListParagraph"/>
              <w:numPr>
                <w:ilvl w:val="0"/>
                <w:numId w:val="4"/>
              </w:numPr>
            </w:pPr>
            <w:r>
              <w:t>The staff room is no longer available to staff for breaks/refreshments. Staff are encouraged to bring their own refreshments and take breaks in bubble areas instead. Access to the photocopier</w:t>
            </w:r>
            <w:r w:rsidR="00E25983">
              <w:t xml:space="preserve"> in the staff room is permitted but we limit the number of staff at the photocopier.</w:t>
            </w:r>
          </w:p>
          <w:p w14:paraId="4F0361BE" w14:textId="7E31683E" w:rsidR="0014598E" w:rsidRPr="009D71F6" w:rsidRDefault="00643D48" w:rsidP="006C5499">
            <w:pPr>
              <w:pStyle w:val="ListParagraph"/>
              <w:numPr>
                <w:ilvl w:val="0"/>
                <w:numId w:val="3"/>
              </w:numPr>
            </w:pPr>
            <w:r w:rsidRPr="001C162A">
              <w:t xml:space="preserve">There has been approx. £1,800 additional </w:t>
            </w:r>
            <w:r w:rsidR="00E25983">
              <w:t>costs linked to supply. Some of</w:t>
            </w:r>
            <w:r w:rsidR="008137F9">
              <w:t xml:space="preserve"> which have been put through the</w:t>
            </w:r>
            <w:r w:rsidR="00E25983">
              <w:t xml:space="preserve"> Covid cost centre. We had one staff member isolating for 14 days last term and used a supply teacher and at the same time we had a member of staff off with a bereavement</w:t>
            </w:r>
            <w:r w:rsidR="008137F9">
              <w:t xml:space="preserve"> </w:t>
            </w:r>
            <w:r w:rsidR="00E25983">
              <w:t xml:space="preserve">(last term). </w:t>
            </w:r>
          </w:p>
        </w:tc>
        <w:tc>
          <w:tcPr>
            <w:tcW w:w="992" w:type="dxa"/>
          </w:tcPr>
          <w:p w14:paraId="4FC98D9D" w14:textId="77777777" w:rsidR="002A5723" w:rsidRDefault="002A5723" w:rsidP="008E4557"/>
        </w:tc>
      </w:tr>
      <w:tr w:rsidR="00B10B7C" w:rsidRPr="00D0350D" w14:paraId="4C3CD225" w14:textId="77777777" w:rsidTr="006C5499">
        <w:trPr>
          <w:trHeight w:val="1376"/>
        </w:trPr>
        <w:tc>
          <w:tcPr>
            <w:tcW w:w="988" w:type="dxa"/>
          </w:tcPr>
          <w:p w14:paraId="1706906A" w14:textId="08A4C5F3" w:rsidR="00C31878" w:rsidRDefault="00CE66B4" w:rsidP="008E4557">
            <w:pPr>
              <w:rPr>
                <w:b/>
              </w:rPr>
            </w:pPr>
            <w:r>
              <w:rPr>
                <w:b/>
              </w:rPr>
              <w:t>8</w:t>
            </w:r>
          </w:p>
        </w:tc>
        <w:tc>
          <w:tcPr>
            <w:tcW w:w="7371" w:type="dxa"/>
          </w:tcPr>
          <w:p w14:paraId="0615DB8C" w14:textId="49DA65B8" w:rsidR="00B10B7C" w:rsidRDefault="001A43CC" w:rsidP="008E4557">
            <w:pPr>
              <w:rPr>
                <w:b/>
              </w:rPr>
            </w:pPr>
            <w:r>
              <w:rPr>
                <w:b/>
              </w:rPr>
              <w:t>Remote learning</w:t>
            </w:r>
          </w:p>
          <w:p w14:paraId="71DEF8F0" w14:textId="0E854A62" w:rsidR="00C31878" w:rsidRPr="0072728E" w:rsidRDefault="006C5499" w:rsidP="001A43CC">
            <w:r>
              <w:t xml:space="preserve">The </w:t>
            </w:r>
            <w:hyperlink r:id="rId8" w:history="1">
              <w:r w:rsidRPr="00BC7C31">
                <w:rPr>
                  <w:rStyle w:val="Hyperlink"/>
                </w:rPr>
                <w:t>remote learning policy</w:t>
              </w:r>
            </w:hyperlink>
            <w:r>
              <w:t xml:space="preserve"> is available on the school website, as well as links for mental health and ideas for parents of things to do at home with the children. The school website has also been updated with a home learning </w:t>
            </w:r>
            <w:hyperlink r:id="rId9" w:history="1">
              <w:r w:rsidRPr="00BC7C31">
                <w:rPr>
                  <w:rStyle w:val="Hyperlink"/>
                </w:rPr>
                <w:t>gallery</w:t>
              </w:r>
            </w:hyperlink>
            <w:r>
              <w:t xml:space="preserve">. </w:t>
            </w:r>
          </w:p>
        </w:tc>
        <w:tc>
          <w:tcPr>
            <w:tcW w:w="992" w:type="dxa"/>
          </w:tcPr>
          <w:p w14:paraId="12010581" w14:textId="77777777" w:rsidR="00B10B7C" w:rsidRDefault="00B10B7C" w:rsidP="008E4557"/>
        </w:tc>
      </w:tr>
      <w:tr w:rsidR="00B10B7C" w:rsidRPr="00D0350D" w14:paraId="569F01EC" w14:textId="77777777" w:rsidTr="006C5499">
        <w:trPr>
          <w:trHeight w:val="873"/>
        </w:trPr>
        <w:tc>
          <w:tcPr>
            <w:tcW w:w="988" w:type="dxa"/>
          </w:tcPr>
          <w:p w14:paraId="5BA9000C" w14:textId="7D73BDA6" w:rsidR="0087137F" w:rsidRDefault="0087137F" w:rsidP="008E4557">
            <w:pPr>
              <w:rPr>
                <w:b/>
              </w:rPr>
            </w:pPr>
            <w:r>
              <w:rPr>
                <w:b/>
              </w:rPr>
              <w:t>9</w:t>
            </w:r>
          </w:p>
          <w:p w14:paraId="5B82FC4D" w14:textId="4AC70171" w:rsidR="00C31878" w:rsidRDefault="00C31878" w:rsidP="008E4557">
            <w:pPr>
              <w:rPr>
                <w:b/>
              </w:rPr>
            </w:pPr>
          </w:p>
        </w:tc>
        <w:tc>
          <w:tcPr>
            <w:tcW w:w="7371" w:type="dxa"/>
          </w:tcPr>
          <w:p w14:paraId="63E643A4" w14:textId="77777777" w:rsidR="00B10B7C" w:rsidRDefault="00C31878" w:rsidP="008E4557">
            <w:pPr>
              <w:rPr>
                <w:b/>
              </w:rPr>
            </w:pPr>
            <w:r>
              <w:rPr>
                <w:b/>
              </w:rPr>
              <w:t>Governor visits</w:t>
            </w:r>
          </w:p>
          <w:p w14:paraId="4B15F787" w14:textId="2FAB4659" w:rsidR="0087137F" w:rsidRPr="006C5499" w:rsidRDefault="006C5499" w:rsidP="006C5499">
            <w:r>
              <w:t>Governor visits to be diaried.</w:t>
            </w:r>
          </w:p>
        </w:tc>
        <w:tc>
          <w:tcPr>
            <w:tcW w:w="992" w:type="dxa"/>
          </w:tcPr>
          <w:p w14:paraId="24C5E2EA" w14:textId="77777777" w:rsidR="00B10B7C" w:rsidRDefault="00B10B7C" w:rsidP="008E4557"/>
        </w:tc>
      </w:tr>
    </w:tbl>
    <w:p w14:paraId="6896068D" w14:textId="22D4C8A4" w:rsidR="00927BA4" w:rsidRDefault="00927BA4" w:rsidP="008E4557">
      <w:pPr>
        <w:spacing w:after="0" w:line="240" w:lineRule="auto"/>
        <w:rPr>
          <w:b/>
          <w:sz w:val="24"/>
          <w:szCs w:val="24"/>
        </w:rPr>
      </w:pPr>
    </w:p>
    <w:p w14:paraId="58D8D78D" w14:textId="77777777" w:rsidR="00603B98" w:rsidRDefault="00603B98" w:rsidP="008E4557">
      <w:pPr>
        <w:spacing w:after="0" w:line="240" w:lineRule="auto"/>
        <w:rPr>
          <w:b/>
          <w:sz w:val="24"/>
          <w:szCs w:val="24"/>
        </w:rPr>
      </w:pPr>
    </w:p>
    <w:p w14:paraId="2D121EF7" w14:textId="4BCE5683" w:rsidR="00366974" w:rsidRPr="00A90179" w:rsidRDefault="00366974" w:rsidP="008E4557">
      <w:pPr>
        <w:spacing w:after="0" w:line="240" w:lineRule="auto"/>
        <w:rPr>
          <w:sz w:val="24"/>
          <w:szCs w:val="24"/>
        </w:rPr>
      </w:pPr>
      <w:r w:rsidRPr="00366974">
        <w:rPr>
          <w:b/>
          <w:sz w:val="24"/>
          <w:szCs w:val="24"/>
        </w:rPr>
        <w:t>Meeting closed</w:t>
      </w:r>
      <w:r w:rsidR="00A90179">
        <w:rPr>
          <w:b/>
          <w:sz w:val="24"/>
          <w:szCs w:val="24"/>
        </w:rPr>
        <w:t xml:space="preserve">: </w:t>
      </w:r>
      <w:r w:rsidR="001A43CC">
        <w:rPr>
          <w:sz w:val="24"/>
          <w:szCs w:val="24"/>
        </w:rPr>
        <w:t>3</w:t>
      </w:r>
      <w:r w:rsidR="0001614C">
        <w:rPr>
          <w:sz w:val="24"/>
          <w:szCs w:val="24"/>
        </w:rPr>
        <w:t>pm</w:t>
      </w:r>
      <w:r w:rsidR="00A90179">
        <w:rPr>
          <w:sz w:val="24"/>
          <w:szCs w:val="24"/>
        </w:rPr>
        <w:t>.</w:t>
      </w:r>
    </w:p>
    <w:p w14:paraId="60CF6323" w14:textId="3279F7D6" w:rsidR="0001614C" w:rsidRDefault="00366974" w:rsidP="008E4557">
      <w:pPr>
        <w:spacing w:after="0" w:line="240" w:lineRule="auto"/>
        <w:rPr>
          <w:sz w:val="24"/>
          <w:szCs w:val="24"/>
        </w:rPr>
      </w:pPr>
      <w:r w:rsidRPr="00366974">
        <w:rPr>
          <w:b/>
          <w:sz w:val="24"/>
          <w:szCs w:val="24"/>
        </w:rPr>
        <w:t>Next meeting:</w:t>
      </w:r>
      <w:r>
        <w:rPr>
          <w:sz w:val="24"/>
          <w:szCs w:val="24"/>
        </w:rPr>
        <w:t xml:space="preserve"> </w:t>
      </w:r>
      <w:r w:rsidR="00603B98">
        <w:rPr>
          <w:sz w:val="24"/>
          <w:szCs w:val="24"/>
        </w:rPr>
        <w:t xml:space="preserve">Monday </w:t>
      </w:r>
      <w:r w:rsidR="008137F9">
        <w:rPr>
          <w:sz w:val="24"/>
          <w:szCs w:val="24"/>
        </w:rPr>
        <w:t>29</w:t>
      </w:r>
      <w:r w:rsidR="001A43CC">
        <w:rPr>
          <w:sz w:val="24"/>
          <w:szCs w:val="24"/>
        </w:rPr>
        <w:t xml:space="preserve"> March 2021</w:t>
      </w:r>
      <w:r w:rsidR="00586D09">
        <w:rPr>
          <w:sz w:val="24"/>
          <w:szCs w:val="24"/>
        </w:rPr>
        <w:t xml:space="preserve">, </w:t>
      </w:r>
      <w:r w:rsidR="00603B98">
        <w:rPr>
          <w:sz w:val="24"/>
          <w:szCs w:val="24"/>
        </w:rPr>
        <w:t>1:30pm</w:t>
      </w:r>
      <w:r w:rsidR="005A34EC">
        <w:rPr>
          <w:sz w:val="24"/>
          <w:szCs w:val="24"/>
        </w:rPr>
        <w:t xml:space="preserve"> (Zoom)</w:t>
      </w:r>
      <w:r w:rsidR="00603B98">
        <w:rPr>
          <w:sz w:val="24"/>
          <w:szCs w:val="24"/>
        </w:rPr>
        <w:t>.</w:t>
      </w:r>
    </w:p>
    <w:p w14:paraId="6FE1A319" w14:textId="1387B2C4" w:rsidR="00110235" w:rsidRDefault="00110235" w:rsidP="008E4557">
      <w:pPr>
        <w:spacing w:after="0" w:line="240" w:lineRule="auto"/>
        <w:rPr>
          <w:sz w:val="24"/>
          <w:szCs w:val="24"/>
        </w:rPr>
      </w:pPr>
    </w:p>
    <w:sectPr w:rsidR="00110235" w:rsidSect="00D0350D">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535C"/>
    <w:multiLevelType w:val="hybridMultilevel"/>
    <w:tmpl w:val="5F36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651EA"/>
    <w:multiLevelType w:val="hybridMultilevel"/>
    <w:tmpl w:val="8CFC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34AE7"/>
    <w:multiLevelType w:val="hybridMultilevel"/>
    <w:tmpl w:val="66E2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E0139"/>
    <w:multiLevelType w:val="hybridMultilevel"/>
    <w:tmpl w:val="313A068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50C1492D"/>
    <w:multiLevelType w:val="hybridMultilevel"/>
    <w:tmpl w:val="DFA6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261418"/>
    <w:multiLevelType w:val="hybridMultilevel"/>
    <w:tmpl w:val="D186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BB0058"/>
    <w:multiLevelType w:val="hybridMultilevel"/>
    <w:tmpl w:val="BA527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57"/>
    <w:rsid w:val="0000597B"/>
    <w:rsid w:val="00012E96"/>
    <w:rsid w:val="00015404"/>
    <w:rsid w:val="0001614C"/>
    <w:rsid w:val="00020A4F"/>
    <w:rsid w:val="00027364"/>
    <w:rsid w:val="000306E2"/>
    <w:rsid w:val="00046AF6"/>
    <w:rsid w:val="0005666E"/>
    <w:rsid w:val="00066D63"/>
    <w:rsid w:val="000706B7"/>
    <w:rsid w:val="000755F0"/>
    <w:rsid w:val="000967DE"/>
    <w:rsid w:val="000B4F76"/>
    <w:rsid w:val="000C62C9"/>
    <w:rsid w:val="000D00F9"/>
    <w:rsid w:val="000D3C26"/>
    <w:rsid w:val="000E7462"/>
    <w:rsid w:val="00105B11"/>
    <w:rsid w:val="00110235"/>
    <w:rsid w:val="00133453"/>
    <w:rsid w:val="00142736"/>
    <w:rsid w:val="0014598E"/>
    <w:rsid w:val="0015283F"/>
    <w:rsid w:val="001656C9"/>
    <w:rsid w:val="00182859"/>
    <w:rsid w:val="00193A17"/>
    <w:rsid w:val="00194172"/>
    <w:rsid w:val="001A43CC"/>
    <w:rsid w:val="001A7E17"/>
    <w:rsid w:val="001B63B8"/>
    <w:rsid w:val="001C162A"/>
    <w:rsid w:val="001C3942"/>
    <w:rsid w:val="001C4EE2"/>
    <w:rsid w:val="001C654F"/>
    <w:rsid w:val="001F7245"/>
    <w:rsid w:val="00202CE1"/>
    <w:rsid w:val="00216FEF"/>
    <w:rsid w:val="00237E0E"/>
    <w:rsid w:val="002516E6"/>
    <w:rsid w:val="00252099"/>
    <w:rsid w:val="00256F6D"/>
    <w:rsid w:val="002627A0"/>
    <w:rsid w:val="00265536"/>
    <w:rsid w:val="00275835"/>
    <w:rsid w:val="002A54FC"/>
    <w:rsid w:val="002A5723"/>
    <w:rsid w:val="002B627A"/>
    <w:rsid w:val="002C097F"/>
    <w:rsid w:val="002C25C8"/>
    <w:rsid w:val="002D2B70"/>
    <w:rsid w:val="002D32E3"/>
    <w:rsid w:val="002E1CF4"/>
    <w:rsid w:val="002E7A0B"/>
    <w:rsid w:val="00300D20"/>
    <w:rsid w:val="003145B3"/>
    <w:rsid w:val="00315360"/>
    <w:rsid w:val="00327AF2"/>
    <w:rsid w:val="00355566"/>
    <w:rsid w:val="003646D7"/>
    <w:rsid w:val="003650E8"/>
    <w:rsid w:val="00366974"/>
    <w:rsid w:val="0036735D"/>
    <w:rsid w:val="003849F5"/>
    <w:rsid w:val="0039366D"/>
    <w:rsid w:val="0039482C"/>
    <w:rsid w:val="003B1C52"/>
    <w:rsid w:val="003B3CCC"/>
    <w:rsid w:val="003B43B7"/>
    <w:rsid w:val="003C0BE3"/>
    <w:rsid w:val="003C4D5E"/>
    <w:rsid w:val="003C7801"/>
    <w:rsid w:val="003C7F45"/>
    <w:rsid w:val="003D587A"/>
    <w:rsid w:val="003E5984"/>
    <w:rsid w:val="003E7E50"/>
    <w:rsid w:val="004207CA"/>
    <w:rsid w:val="00431DF6"/>
    <w:rsid w:val="00431FBA"/>
    <w:rsid w:val="00433FBC"/>
    <w:rsid w:val="00434045"/>
    <w:rsid w:val="004352CE"/>
    <w:rsid w:val="00436A66"/>
    <w:rsid w:val="0045770C"/>
    <w:rsid w:val="00466484"/>
    <w:rsid w:val="00486093"/>
    <w:rsid w:val="00492927"/>
    <w:rsid w:val="004949CC"/>
    <w:rsid w:val="00496787"/>
    <w:rsid w:val="00497236"/>
    <w:rsid w:val="004A0A6A"/>
    <w:rsid w:val="004A157B"/>
    <w:rsid w:val="004A5BF8"/>
    <w:rsid w:val="004B63BF"/>
    <w:rsid w:val="004D2147"/>
    <w:rsid w:val="004D3F79"/>
    <w:rsid w:val="004E7956"/>
    <w:rsid w:val="005162D5"/>
    <w:rsid w:val="0052771B"/>
    <w:rsid w:val="00543BC9"/>
    <w:rsid w:val="0054518A"/>
    <w:rsid w:val="00561C6F"/>
    <w:rsid w:val="005718DA"/>
    <w:rsid w:val="00581EE6"/>
    <w:rsid w:val="00586D09"/>
    <w:rsid w:val="005A34EC"/>
    <w:rsid w:val="005C75C9"/>
    <w:rsid w:val="005D3BD7"/>
    <w:rsid w:val="005F0766"/>
    <w:rsid w:val="00603B98"/>
    <w:rsid w:val="00603FC8"/>
    <w:rsid w:val="00614662"/>
    <w:rsid w:val="00614F40"/>
    <w:rsid w:val="00617B16"/>
    <w:rsid w:val="00631D34"/>
    <w:rsid w:val="006353C7"/>
    <w:rsid w:val="00635D3D"/>
    <w:rsid w:val="00640E77"/>
    <w:rsid w:val="006431D3"/>
    <w:rsid w:val="00643D48"/>
    <w:rsid w:val="006466BD"/>
    <w:rsid w:val="00652B9F"/>
    <w:rsid w:val="006549CD"/>
    <w:rsid w:val="00665E3D"/>
    <w:rsid w:val="0067004A"/>
    <w:rsid w:val="0067038E"/>
    <w:rsid w:val="00680625"/>
    <w:rsid w:val="00692350"/>
    <w:rsid w:val="00697ECF"/>
    <w:rsid w:val="006B249E"/>
    <w:rsid w:val="006B7DF1"/>
    <w:rsid w:val="006C0D8E"/>
    <w:rsid w:val="006C5499"/>
    <w:rsid w:val="006D6DBF"/>
    <w:rsid w:val="006E5C8C"/>
    <w:rsid w:val="006F6E54"/>
    <w:rsid w:val="00707CBB"/>
    <w:rsid w:val="007266BD"/>
    <w:rsid w:val="0072728E"/>
    <w:rsid w:val="00734DC0"/>
    <w:rsid w:val="00735FCF"/>
    <w:rsid w:val="007513CB"/>
    <w:rsid w:val="00755C52"/>
    <w:rsid w:val="007768E0"/>
    <w:rsid w:val="0077699C"/>
    <w:rsid w:val="00783897"/>
    <w:rsid w:val="007D3FA5"/>
    <w:rsid w:val="007D61E6"/>
    <w:rsid w:val="007E5054"/>
    <w:rsid w:val="007E7FD6"/>
    <w:rsid w:val="007F3FE8"/>
    <w:rsid w:val="007F5FC4"/>
    <w:rsid w:val="008067DF"/>
    <w:rsid w:val="00812FF9"/>
    <w:rsid w:val="008137F9"/>
    <w:rsid w:val="00815556"/>
    <w:rsid w:val="00817B3F"/>
    <w:rsid w:val="008211A3"/>
    <w:rsid w:val="00825C55"/>
    <w:rsid w:val="00827614"/>
    <w:rsid w:val="008317ED"/>
    <w:rsid w:val="008338D3"/>
    <w:rsid w:val="00834477"/>
    <w:rsid w:val="008359D8"/>
    <w:rsid w:val="00835F41"/>
    <w:rsid w:val="00842908"/>
    <w:rsid w:val="0087137F"/>
    <w:rsid w:val="0087738E"/>
    <w:rsid w:val="00894636"/>
    <w:rsid w:val="008A06CB"/>
    <w:rsid w:val="008A5F1F"/>
    <w:rsid w:val="008B47C0"/>
    <w:rsid w:val="008C6107"/>
    <w:rsid w:val="008C638D"/>
    <w:rsid w:val="008D71E8"/>
    <w:rsid w:val="008E0DAD"/>
    <w:rsid w:val="008E4557"/>
    <w:rsid w:val="008E5482"/>
    <w:rsid w:val="008E64C1"/>
    <w:rsid w:val="009033E2"/>
    <w:rsid w:val="00920EA4"/>
    <w:rsid w:val="009221C3"/>
    <w:rsid w:val="00925AAE"/>
    <w:rsid w:val="00927BA4"/>
    <w:rsid w:val="00932BB2"/>
    <w:rsid w:val="00941A56"/>
    <w:rsid w:val="009503CE"/>
    <w:rsid w:val="00952F22"/>
    <w:rsid w:val="00954EA8"/>
    <w:rsid w:val="00972367"/>
    <w:rsid w:val="00977C35"/>
    <w:rsid w:val="00995356"/>
    <w:rsid w:val="009C2D67"/>
    <w:rsid w:val="009D259E"/>
    <w:rsid w:val="009D4B33"/>
    <w:rsid w:val="009D71F6"/>
    <w:rsid w:val="009F4CAF"/>
    <w:rsid w:val="00A00EF2"/>
    <w:rsid w:val="00A016DE"/>
    <w:rsid w:val="00A03364"/>
    <w:rsid w:val="00A1210C"/>
    <w:rsid w:val="00A26C51"/>
    <w:rsid w:val="00A5187F"/>
    <w:rsid w:val="00A674E7"/>
    <w:rsid w:val="00A77153"/>
    <w:rsid w:val="00A809EC"/>
    <w:rsid w:val="00A810E2"/>
    <w:rsid w:val="00A85FF7"/>
    <w:rsid w:val="00A90179"/>
    <w:rsid w:val="00AA0722"/>
    <w:rsid w:val="00AC5658"/>
    <w:rsid w:val="00AD1A18"/>
    <w:rsid w:val="00AD5809"/>
    <w:rsid w:val="00AD5B60"/>
    <w:rsid w:val="00AE28F4"/>
    <w:rsid w:val="00AE699D"/>
    <w:rsid w:val="00AF0664"/>
    <w:rsid w:val="00B00AF8"/>
    <w:rsid w:val="00B0135A"/>
    <w:rsid w:val="00B10B7C"/>
    <w:rsid w:val="00B164B0"/>
    <w:rsid w:val="00B22FDE"/>
    <w:rsid w:val="00B322F0"/>
    <w:rsid w:val="00B344C1"/>
    <w:rsid w:val="00B40BB0"/>
    <w:rsid w:val="00B524C6"/>
    <w:rsid w:val="00B607F8"/>
    <w:rsid w:val="00B6701D"/>
    <w:rsid w:val="00B673D9"/>
    <w:rsid w:val="00B7239B"/>
    <w:rsid w:val="00B75F36"/>
    <w:rsid w:val="00B8031D"/>
    <w:rsid w:val="00B82387"/>
    <w:rsid w:val="00B83A35"/>
    <w:rsid w:val="00BA65DE"/>
    <w:rsid w:val="00BA794C"/>
    <w:rsid w:val="00BB2655"/>
    <w:rsid w:val="00BB7093"/>
    <w:rsid w:val="00BC167D"/>
    <w:rsid w:val="00BC5AC2"/>
    <w:rsid w:val="00BC7C31"/>
    <w:rsid w:val="00BE3EF8"/>
    <w:rsid w:val="00BF75B4"/>
    <w:rsid w:val="00BF7F76"/>
    <w:rsid w:val="00C031C3"/>
    <w:rsid w:val="00C03D23"/>
    <w:rsid w:val="00C056C7"/>
    <w:rsid w:val="00C12669"/>
    <w:rsid w:val="00C12891"/>
    <w:rsid w:val="00C31878"/>
    <w:rsid w:val="00C330A9"/>
    <w:rsid w:val="00C4221E"/>
    <w:rsid w:val="00C6679D"/>
    <w:rsid w:val="00C75CE1"/>
    <w:rsid w:val="00C77FA8"/>
    <w:rsid w:val="00C8066A"/>
    <w:rsid w:val="00C81123"/>
    <w:rsid w:val="00CB00A1"/>
    <w:rsid w:val="00CB63AF"/>
    <w:rsid w:val="00CD7531"/>
    <w:rsid w:val="00CE16D8"/>
    <w:rsid w:val="00CE4E7E"/>
    <w:rsid w:val="00CE66B4"/>
    <w:rsid w:val="00CF0E98"/>
    <w:rsid w:val="00CF74A5"/>
    <w:rsid w:val="00D0350D"/>
    <w:rsid w:val="00D0694D"/>
    <w:rsid w:val="00D12E7F"/>
    <w:rsid w:val="00D13308"/>
    <w:rsid w:val="00D13AD7"/>
    <w:rsid w:val="00D20AE0"/>
    <w:rsid w:val="00D21F5D"/>
    <w:rsid w:val="00D312F6"/>
    <w:rsid w:val="00D42B62"/>
    <w:rsid w:val="00D469C5"/>
    <w:rsid w:val="00D5009D"/>
    <w:rsid w:val="00D53BA1"/>
    <w:rsid w:val="00D618F2"/>
    <w:rsid w:val="00D6245B"/>
    <w:rsid w:val="00D63D4F"/>
    <w:rsid w:val="00D813D4"/>
    <w:rsid w:val="00D96833"/>
    <w:rsid w:val="00DA3B90"/>
    <w:rsid w:val="00DB107D"/>
    <w:rsid w:val="00DB2D2B"/>
    <w:rsid w:val="00DB543F"/>
    <w:rsid w:val="00DB655B"/>
    <w:rsid w:val="00DC0BD6"/>
    <w:rsid w:val="00DC41DF"/>
    <w:rsid w:val="00DD1926"/>
    <w:rsid w:val="00DE3362"/>
    <w:rsid w:val="00E17632"/>
    <w:rsid w:val="00E2341B"/>
    <w:rsid w:val="00E25983"/>
    <w:rsid w:val="00E3427B"/>
    <w:rsid w:val="00E3523F"/>
    <w:rsid w:val="00E37087"/>
    <w:rsid w:val="00E66E30"/>
    <w:rsid w:val="00E701C5"/>
    <w:rsid w:val="00E80345"/>
    <w:rsid w:val="00E959CE"/>
    <w:rsid w:val="00EA2356"/>
    <w:rsid w:val="00EA3C5F"/>
    <w:rsid w:val="00EB45E2"/>
    <w:rsid w:val="00ED2FE4"/>
    <w:rsid w:val="00ED55D8"/>
    <w:rsid w:val="00EE49D4"/>
    <w:rsid w:val="00EF0BFB"/>
    <w:rsid w:val="00EF4190"/>
    <w:rsid w:val="00F15A4A"/>
    <w:rsid w:val="00F26544"/>
    <w:rsid w:val="00F30CE0"/>
    <w:rsid w:val="00F42C6A"/>
    <w:rsid w:val="00F4303B"/>
    <w:rsid w:val="00F43B79"/>
    <w:rsid w:val="00F43C32"/>
    <w:rsid w:val="00F43D3E"/>
    <w:rsid w:val="00F71DBB"/>
    <w:rsid w:val="00F77EED"/>
    <w:rsid w:val="00F975CE"/>
    <w:rsid w:val="00FA2885"/>
    <w:rsid w:val="00FC0B7B"/>
    <w:rsid w:val="00FC0E04"/>
    <w:rsid w:val="00FC29A2"/>
    <w:rsid w:val="00FF3DB6"/>
    <w:rsid w:val="4597A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79FB"/>
  <w15:docId w15:val="{3995D742-A88A-4703-8D09-3414A705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 w:type="paragraph" w:styleId="NormalWeb">
    <w:name w:val="Normal (Web)"/>
    <w:basedOn w:val="Normal"/>
    <w:uiPriority w:val="99"/>
    <w:semiHidden/>
    <w:unhideWhenUsed/>
    <w:rsid w:val="00193A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646945">
      <w:bodyDiv w:val="1"/>
      <w:marLeft w:val="0"/>
      <w:marRight w:val="0"/>
      <w:marTop w:val="0"/>
      <w:marBottom w:val="0"/>
      <w:divBdr>
        <w:top w:val="none" w:sz="0" w:space="0" w:color="auto"/>
        <w:left w:val="none" w:sz="0" w:space="0" w:color="auto"/>
        <w:bottom w:val="none" w:sz="0" w:space="0" w:color="auto"/>
        <w:right w:val="none" w:sz="0" w:space="0" w:color="auto"/>
      </w:divBdr>
      <w:divsChild>
        <w:div w:id="3567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019667">
              <w:marLeft w:val="0"/>
              <w:marRight w:val="0"/>
              <w:marTop w:val="0"/>
              <w:marBottom w:val="0"/>
              <w:divBdr>
                <w:top w:val="none" w:sz="0" w:space="0" w:color="auto"/>
                <w:left w:val="none" w:sz="0" w:space="0" w:color="auto"/>
                <w:bottom w:val="none" w:sz="0" w:space="0" w:color="auto"/>
                <w:right w:val="none" w:sz="0" w:space="0" w:color="auto"/>
              </w:divBdr>
              <w:divsChild>
                <w:div w:id="16671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johns-dartmouth.devon.sch.uk/website/home_learning/531056" TargetMode="External"/><Relationship Id="rId3" Type="http://schemas.openxmlformats.org/officeDocument/2006/relationships/settings" Target="settings.xml"/><Relationship Id="rId7" Type="http://schemas.openxmlformats.org/officeDocument/2006/relationships/hyperlink" Target="http://catholiceducati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912592/Keeping_children_safe_in_education_Sep_2020.pdf" TargetMode="External"/><Relationship Id="rId11" Type="http://schemas.openxmlformats.org/officeDocument/2006/relationships/theme" Target="theme/theme1.xml"/><Relationship Id="rId5" Type="http://schemas.openxmlformats.org/officeDocument/2006/relationships/hyperlink" Target="https://ssscpd.co.uk/education/port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johns-dartmouth.devon.sch.uk/website/home_learning_gallery_2021/532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Muir</dc:creator>
  <cp:lastModifiedBy>Judith Muir</cp:lastModifiedBy>
  <cp:revision>3</cp:revision>
  <dcterms:created xsi:type="dcterms:W3CDTF">2021-02-24T21:09:00Z</dcterms:created>
  <dcterms:modified xsi:type="dcterms:W3CDTF">2021-02-24T21:17:00Z</dcterms:modified>
</cp:coreProperties>
</file>